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1339" w:rsidRPr="00636005" w:rsidRDefault="009F1339" w:rsidP="00335BEF">
      <w:pPr>
        <w:ind w:firstLine="709"/>
        <w:rPr>
          <w:szCs w:val="28"/>
        </w:rPr>
      </w:pPr>
      <w:r w:rsidRPr="00636005">
        <w:rPr>
          <w:szCs w:val="28"/>
        </w:rPr>
        <w:t xml:space="preserve">На основании заявки </w:t>
      </w:r>
      <w:r w:rsidR="00335BEF" w:rsidRPr="00636005">
        <w:rPr>
          <w:szCs w:val="28"/>
        </w:rPr>
        <w:t>НУО «Казахстанско-российский медицинский университет</w:t>
      </w:r>
      <w:r w:rsidRPr="00636005">
        <w:rPr>
          <w:szCs w:val="28"/>
        </w:rPr>
        <w:t>» (далее – Заявитель) №</w:t>
      </w:r>
      <w:r w:rsidR="00782782" w:rsidRPr="00636005">
        <w:rPr>
          <w:szCs w:val="28"/>
        </w:rPr>
        <w:t>09-</w:t>
      </w:r>
      <w:r w:rsidR="00CD70D0" w:rsidRPr="00636005">
        <w:rPr>
          <w:szCs w:val="28"/>
        </w:rPr>
        <w:t>0</w:t>
      </w:r>
      <w:r w:rsidR="00782782" w:rsidRPr="00636005">
        <w:rPr>
          <w:szCs w:val="28"/>
        </w:rPr>
        <w:t>4-15</w:t>
      </w:r>
      <w:r w:rsidR="00CD70D0" w:rsidRPr="00636005">
        <w:rPr>
          <w:szCs w:val="28"/>
        </w:rPr>
        <w:t>/</w:t>
      </w:r>
      <w:r w:rsidR="00782782" w:rsidRPr="00636005">
        <w:rPr>
          <w:szCs w:val="28"/>
        </w:rPr>
        <w:t>724</w:t>
      </w:r>
      <w:r w:rsidRPr="00636005">
        <w:rPr>
          <w:szCs w:val="28"/>
        </w:rPr>
        <w:t xml:space="preserve"> от </w:t>
      </w:r>
      <w:r w:rsidR="00CD70D0" w:rsidRPr="00636005">
        <w:rPr>
          <w:szCs w:val="28"/>
        </w:rPr>
        <w:t>1</w:t>
      </w:r>
      <w:r w:rsidR="00782782" w:rsidRPr="00636005">
        <w:rPr>
          <w:szCs w:val="28"/>
        </w:rPr>
        <w:t>2</w:t>
      </w:r>
      <w:r w:rsidR="00CD70D0" w:rsidRPr="00636005">
        <w:rPr>
          <w:szCs w:val="28"/>
        </w:rPr>
        <w:t xml:space="preserve"> </w:t>
      </w:r>
      <w:r w:rsidR="00782782" w:rsidRPr="00636005">
        <w:rPr>
          <w:szCs w:val="28"/>
        </w:rPr>
        <w:t>декабря</w:t>
      </w:r>
      <w:r w:rsidR="00CD70D0" w:rsidRPr="00636005">
        <w:rPr>
          <w:szCs w:val="28"/>
        </w:rPr>
        <w:t xml:space="preserve"> </w:t>
      </w:r>
      <w:r w:rsidRPr="00636005">
        <w:rPr>
          <w:szCs w:val="28"/>
        </w:rPr>
        <w:t>201</w:t>
      </w:r>
      <w:r w:rsidR="00782782" w:rsidRPr="00636005">
        <w:rPr>
          <w:szCs w:val="28"/>
        </w:rPr>
        <w:t>6</w:t>
      </w:r>
      <w:r w:rsidRPr="00636005">
        <w:rPr>
          <w:szCs w:val="28"/>
        </w:rPr>
        <w:t xml:space="preserve"> г</w:t>
      </w:r>
      <w:r w:rsidR="009048B1" w:rsidRPr="00636005">
        <w:rPr>
          <w:szCs w:val="28"/>
        </w:rPr>
        <w:t>ода</w:t>
      </w:r>
      <w:r w:rsidRPr="00636005">
        <w:rPr>
          <w:szCs w:val="28"/>
        </w:rPr>
        <w:t xml:space="preserve">, настоящим произведена экспертиза медицинской технологии </w:t>
      </w:r>
      <w:r w:rsidRPr="00636005">
        <w:rPr>
          <w:b/>
          <w:szCs w:val="28"/>
        </w:rPr>
        <w:t>«</w:t>
      </w:r>
      <w:r w:rsidR="00782782" w:rsidRPr="00636005">
        <w:rPr>
          <w:b/>
          <w:szCs w:val="28"/>
        </w:rPr>
        <w:t>Диагностика состояния здоровья</w:t>
      </w:r>
      <w:r w:rsidR="00AA34AC">
        <w:rPr>
          <w:b/>
          <w:szCs w:val="28"/>
        </w:rPr>
        <w:t xml:space="preserve"> школьников</w:t>
      </w:r>
      <w:r w:rsidR="00782782" w:rsidRPr="00636005">
        <w:rPr>
          <w:b/>
          <w:szCs w:val="28"/>
        </w:rPr>
        <w:t xml:space="preserve"> с помощью аппаратно-программн</w:t>
      </w:r>
      <w:r w:rsidR="009064B7">
        <w:rPr>
          <w:b/>
          <w:szCs w:val="28"/>
        </w:rPr>
        <w:t>ого комплекса</w:t>
      </w:r>
      <w:r w:rsidRPr="00636005">
        <w:rPr>
          <w:b/>
          <w:szCs w:val="28"/>
        </w:rPr>
        <w:t>»</w:t>
      </w:r>
      <w:r w:rsidRPr="00636005">
        <w:rPr>
          <w:szCs w:val="28"/>
        </w:rPr>
        <w:t xml:space="preserve"> на соответствие критериям безопасности, эффективности и качества предложенного метода </w:t>
      </w:r>
      <w:r w:rsidR="005A2FCA" w:rsidRPr="00636005">
        <w:rPr>
          <w:szCs w:val="28"/>
        </w:rPr>
        <w:t>диагностики</w:t>
      </w:r>
      <w:r w:rsidRPr="00636005">
        <w:rPr>
          <w:szCs w:val="28"/>
        </w:rPr>
        <w:t>.</w:t>
      </w:r>
    </w:p>
    <w:p w:rsidR="002F7AFB" w:rsidRPr="00636005" w:rsidRDefault="002F7AFB" w:rsidP="00725F9E">
      <w:pPr>
        <w:ind w:firstLine="709"/>
        <w:rPr>
          <w:color w:val="FF0000"/>
          <w:szCs w:val="28"/>
        </w:rPr>
      </w:pPr>
      <w:r w:rsidRPr="00636005">
        <w:rPr>
          <w:b/>
          <w:szCs w:val="28"/>
        </w:rPr>
        <w:t>Объект экспертизы</w:t>
      </w:r>
      <w:r w:rsidRPr="00636005">
        <w:rPr>
          <w:szCs w:val="28"/>
        </w:rPr>
        <w:t xml:space="preserve">: новый метод </w:t>
      </w:r>
      <w:r w:rsidR="005A2FCA" w:rsidRPr="00636005">
        <w:rPr>
          <w:szCs w:val="28"/>
        </w:rPr>
        <w:t>диагностики «</w:t>
      </w:r>
      <w:r w:rsidR="00782782" w:rsidRPr="00636005">
        <w:rPr>
          <w:szCs w:val="28"/>
        </w:rPr>
        <w:t>Диагностика состояния здоровья школьников с помощью аппаратно-программн</w:t>
      </w:r>
      <w:r w:rsidR="009064B7">
        <w:rPr>
          <w:szCs w:val="28"/>
        </w:rPr>
        <w:t>ого комплекса</w:t>
      </w:r>
      <w:r w:rsidR="005A2FCA" w:rsidRPr="00636005">
        <w:rPr>
          <w:szCs w:val="28"/>
        </w:rPr>
        <w:t>»</w:t>
      </w:r>
      <w:r w:rsidR="008902D9" w:rsidRPr="00636005">
        <w:rPr>
          <w:szCs w:val="28"/>
        </w:rPr>
        <w:t xml:space="preserve">, предложенный Заявителем для применения на территории РК на </w:t>
      </w:r>
      <w:r w:rsidR="00782782" w:rsidRPr="00636005">
        <w:rPr>
          <w:szCs w:val="28"/>
        </w:rPr>
        <w:t>8</w:t>
      </w:r>
      <w:r w:rsidR="00956D69" w:rsidRPr="00636005">
        <w:rPr>
          <w:szCs w:val="28"/>
        </w:rPr>
        <w:t>5</w:t>
      </w:r>
      <w:r w:rsidR="009E5630" w:rsidRPr="00636005">
        <w:rPr>
          <w:szCs w:val="28"/>
        </w:rPr>
        <w:t xml:space="preserve"> </w:t>
      </w:r>
      <w:r w:rsidR="008902D9" w:rsidRPr="00636005">
        <w:rPr>
          <w:szCs w:val="28"/>
        </w:rPr>
        <w:t>страницах.</w:t>
      </w:r>
    </w:p>
    <w:p w:rsidR="000F564A" w:rsidRPr="00636005" w:rsidRDefault="000F564A" w:rsidP="00725F9E">
      <w:pPr>
        <w:ind w:firstLine="709"/>
        <w:rPr>
          <w:szCs w:val="28"/>
        </w:rPr>
      </w:pPr>
      <w:r w:rsidRPr="00636005">
        <w:rPr>
          <w:szCs w:val="28"/>
        </w:rPr>
        <w:t>Заявителем были представлены следующие материалы:</w:t>
      </w:r>
    </w:p>
    <w:p w:rsidR="000F564A" w:rsidRPr="00636005" w:rsidRDefault="00646C10" w:rsidP="00725F9E">
      <w:pPr>
        <w:pStyle w:val="af"/>
        <w:numPr>
          <w:ilvl w:val="0"/>
          <w:numId w:val="4"/>
        </w:numPr>
        <w:tabs>
          <w:tab w:val="left" w:pos="1134"/>
        </w:tabs>
        <w:ind w:left="0" w:firstLine="709"/>
        <w:rPr>
          <w:szCs w:val="28"/>
        </w:rPr>
      </w:pPr>
      <w:r w:rsidRPr="00636005">
        <w:rPr>
          <w:szCs w:val="28"/>
        </w:rPr>
        <w:t>З</w:t>
      </w:r>
      <w:r w:rsidR="000F564A" w:rsidRPr="00636005">
        <w:rPr>
          <w:szCs w:val="28"/>
        </w:rPr>
        <w:t>аявка</w:t>
      </w:r>
      <w:r w:rsidRPr="00636005">
        <w:rPr>
          <w:szCs w:val="28"/>
        </w:rPr>
        <w:t xml:space="preserve"> на </w:t>
      </w:r>
      <w:r w:rsidR="005D790F" w:rsidRPr="00636005">
        <w:rPr>
          <w:szCs w:val="28"/>
        </w:rPr>
        <w:t>экспертизу</w:t>
      </w:r>
      <w:r w:rsidR="000F564A" w:rsidRPr="00636005">
        <w:rPr>
          <w:szCs w:val="28"/>
        </w:rPr>
        <w:t xml:space="preserve"> – </w:t>
      </w:r>
      <w:r w:rsidR="00782782" w:rsidRPr="00636005">
        <w:rPr>
          <w:szCs w:val="28"/>
        </w:rPr>
        <w:t xml:space="preserve">9 </w:t>
      </w:r>
      <w:r w:rsidR="000F564A" w:rsidRPr="00636005">
        <w:rPr>
          <w:szCs w:val="28"/>
        </w:rPr>
        <w:t>стр.</w:t>
      </w:r>
    </w:p>
    <w:p w:rsidR="00E44F85" w:rsidRPr="00636005" w:rsidRDefault="00E44F85" w:rsidP="00725F9E">
      <w:pPr>
        <w:pStyle w:val="af"/>
        <w:numPr>
          <w:ilvl w:val="0"/>
          <w:numId w:val="4"/>
        </w:numPr>
        <w:tabs>
          <w:tab w:val="left" w:pos="1134"/>
        </w:tabs>
        <w:ind w:left="0" w:firstLine="709"/>
        <w:rPr>
          <w:szCs w:val="28"/>
        </w:rPr>
      </w:pPr>
      <w:r w:rsidRPr="00636005">
        <w:rPr>
          <w:szCs w:val="28"/>
        </w:rPr>
        <w:t xml:space="preserve">Стандартизированная операционная процедура применения нового метода диагностики – </w:t>
      </w:r>
      <w:r w:rsidR="00782782" w:rsidRPr="00636005">
        <w:rPr>
          <w:szCs w:val="28"/>
        </w:rPr>
        <w:t>33</w:t>
      </w:r>
      <w:r w:rsidRPr="00636005">
        <w:rPr>
          <w:szCs w:val="28"/>
        </w:rPr>
        <w:t xml:space="preserve"> стр.</w:t>
      </w:r>
    </w:p>
    <w:p w:rsidR="00782782" w:rsidRPr="00636005" w:rsidRDefault="00782782" w:rsidP="00725F9E">
      <w:pPr>
        <w:pStyle w:val="af"/>
        <w:numPr>
          <w:ilvl w:val="0"/>
          <w:numId w:val="4"/>
        </w:numPr>
        <w:tabs>
          <w:tab w:val="left" w:pos="1134"/>
        </w:tabs>
        <w:ind w:left="0" w:firstLine="709"/>
        <w:rPr>
          <w:szCs w:val="28"/>
        </w:rPr>
      </w:pPr>
      <w:r w:rsidRPr="00636005">
        <w:rPr>
          <w:szCs w:val="28"/>
        </w:rPr>
        <w:t xml:space="preserve">Отчет о научно-исследовательской работе-38 </w:t>
      </w:r>
      <w:r w:rsidR="00135A46" w:rsidRPr="00636005">
        <w:rPr>
          <w:szCs w:val="28"/>
        </w:rPr>
        <w:t>стр.</w:t>
      </w:r>
    </w:p>
    <w:p w:rsidR="00782782" w:rsidRPr="00636005" w:rsidRDefault="00782782" w:rsidP="00725F9E">
      <w:pPr>
        <w:pStyle w:val="af"/>
        <w:numPr>
          <w:ilvl w:val="0"/>
          <w:numId w:val="4"/>
        </w:numPr>
        <w:tabs>
          <w:tab w:val="left" w:pos="1134"/>
        </w:tabs>
        <w:ind w:left="0" w:firstLine="709"/>
        <w:rPr>
          <w:szCs w:val="28"/>
        </w:rPr>
      </w:pPr>
      <w:r w:rsidRPr="00636005">
        <w:rPr>
          <w:szCs w:val="28"/>
        </w:rPr>
        <w:t>Регистрационная карта – 1стр</w:t>
      </w:r>
    </w:p>
    <w:p w:rsidR="00782782" w:rsidRPr="00636005" w:rsidRDefault="00782782" w:rsidP="00725F9E">
      <w:pPr>
        <w:pStyle w:val="af"/>
        <w:numPr>
          <w:ilvl w:val="0"/>
          <w:numId w:val="4"/>
        </w:numPr>
        <w:tabs>
          <w:tab w:val="left" w:pos="1134"/>
        </w:tabs>
        <w:ind w:left="0" w:firstLine="709"/>
        <w:rPr>
          <w:szCs w:val="28"/>
        </w:rPr>
      </w:pPr>
      <w:r w:rsidRPr="00636005">
        <w:rPr>
          <w:szCs w:val="28"/>
        </w:rPr>
        <w:t>Авторское право-1 стр</w:t>
      </w:r>
      <w:r w:rsidR="00135A46">
        <w:rPr>
          <w:szCs w:val="28"/>
        </w:rPr>
        <w:t>.</w:t>
      </w:r>
    </w:p>
    <w:p w:rsidR="00782782" w:rsidRPr="00636005" w:rsidRDefault="00782782" w:rsidP="00725F9E">
      <w:pPr>
        <w:pStyle w:val="af"/>
        <w:numPr>
          <w:ilvl w:val="0"/>
          <w:numId w:val="4"/>
        </w:numPr>
        <w:tabs>
          <w:tab w:val="left" w:pos="1134"/>
        </w:tabs>
        <w:ind w:left="0" w:firstLine="709"/>
        <w:rPr>
          <w:szCs w:val="28"/>
        </w:rPr>
      </w:pPr>
      <w:r w:rsidRPr="00636005">
        <w:rPr>
          <w:szCs w:val="28"/>
        </w:rPr>
        <w:t>Акты внедрения результатов научно-исследовательской работы – 2 стр</w:t>
      </w:r>
      <w:r w:rsidR="00135A46">
        <w:rPr>
          <w:szCs w:val="28"/>
        </w:rPr>
        <w:t>.</w:t>
      </w:r>
    </w:p>
    <w:p w:rsidR="00782782" w:rsidRPr="00636005" w:rsidRDefault="00782782" w:rsidP="00725F9E">
      <w:pPr>
        <w:pStyle w:val="af"/>
        <w:numPr>
          <w:ilvl w:val="0"/>
          <w:numId w:val="4"/>
        </w:numPr>
        <w:tabs>
          <w:tab w:val="left" w:pos="1134"/>
        </w:tabs>
        <w:ind w:left="0" w:firstLine="709"/>
        <w:rPr>
          <w:szCs w:val="28"/>
        </w:rPr>
      </w:pPr>
      <w:r w:rsidRPr="00636005">
        <w:rPr>
          <w:szCs w:val="28"/>
        </w:rPr>
        <w:t>Выписка из протокола ЛЭК-1 стр</w:t>
      </w:r>
      <w:r w:rsidR="00135A46">
        <w:rPr>
          <w:szCs w:val="28"/>
        </w:rPr>
        <w:t>.</w:t>
      </w:r>
    </w:p>
    <w:p w:rsidR="00782782" w:rsidRPr="00636005" w:rsidRDefault="00782782" w:rsidP="00725F9E">
      <w:pPr>
        <w:pStyle w:val="af"/>
        <w:numPr>
          <w:ilvl w:val="0"/>
          <w:numId w:val="4"/>
        </w:numPr>
        <w:tabs>
          <w:tab w:val="left" w:pos="1134"/>
        </w:tabs>
        <w:ind w:left="0" w:firstLine="709"/>
        <w:rPr>
          <w:szCs w:val="28"/>
        </w:rPr>
      </w:pPr>
      <w:r w:rsidRPr="00636005">
        <w:rPr>
          <w:szCs w:val="28"/>
        </w:rPr>
        <w:t>Выписка из протокола ученого Совета -1стр</w:t>
      </w:r>
    </w:p>
    <w:p w:rsidR="001A52B3" w:rsidRPr="00636005" w:rsidRDefault="001A52B3" w:rsidP="00725F9E">
      <w:pPr>
        <w:ind w:firstLine="708"/>
        <w:rPr>
          <w:szCs w:val="28"/>
        </w:rPr>
      </w:pPr>
      <w:r w:rsidRPr="00636005">
        <w:rPr>
          <w:b/>
          <w:szCs w:val="28"/>
        </w:rPr>
        <w:t>Методы экспертизы</w:t>
      </w:r>
      <w:r w:rsidRPr="00636005">
        <w:rPr>
          <w:szCs w:val="28"/>
        </w:rPr>
        <w:t>: анализ соответствия критериям безопасности, эффективности и качества предложенной к рассмотрению медицинской технологии.</w:t>
      </w:r>
    </w:p>
    <w:p w:rsidR="001A52B3" w:rsidRPr="00636005" w:rsidRDefault="001A52B3" w:rsidP="00725F9E">
      <w:pPr>
        <w:ind w:firstLine="708"/>
        <w:rPr>
          <w:szCs w:val="28"/>
        </w:rPr>
      </w:pPr>
      <w:r w:rsidRPr="00636005">
        <w:rPr>
          <w:b/>
          <w:szCs w:val="28"/>
        </w:rPr>
        <w:t>Критерии экспертизы</w:t>
      </w:r>
      <w:r w:rsidRPr="00636005">
        <w:rPr>
          <w:szCs w:val="28"/>
        </w:rPr>
        <w:t>: клиническая эффективность</w:t>
      </w:r>
      <w:r w:rsidR="003B07C9" w:rsidRPr="00636005">
        <w:rPr>
          <w:szCs w:val="28"/>
        </w:rPr>
        <w:t xml:space="preserve"> и </w:t>
      </w:r>
      <w:r w:rsidRPr="00636005">
        <w:rPr>
          <w:szCs w:val="28"/>
        </w:rPr>
        <w:t>безопасность</w:t>
      </w:r>
      <w:r w:rsidR="003B07C9" w:rsidRPr="00636005">
        <w:rPr>
          <w:szCs w:val="28"/>
        </w:rPr>
        <w:t xml:space="preserve">, </w:t>
      </w:r>
      <w:r w:rsidRPr="00636005">
        <w:rPr>
          <w:szCs w:val="28"/>
        </w:rPr>
        <w:t>медицинской технологии.</w:t>
      </w:r>
    </w:p>
    <w:p w:rsidR="001A52B3" w:rsidRPr="00636005" w:rsidRDefault="001A52B3" w:rsidP="00725F9E">
      <w:pPr>
        <w:ind w:firstLine="709"/>
        <w:rPr>
          <w:szCs w:val="28"/>
        </w:rPr>
      </w:pPr>
      <w:r w:rsidRPr="00636005">
        <w:rPr>
          <w:b/>
          <w:szCs w:val="28"/>
        </w:rPr>
        <w:t>Содержательная часть</w:t>
      </w:r>
      <w:r w:rsidRPr="00636005">
        <w:rPr>
          <w:szCs w:val="28"/>
        </w:rPr>
        <w:t>:</w:t>
      </w:r>
    </w:p>
    <w:p w:rsidR="00D84481" w:rsidRPr="00636005" w:rsidRDefault="00B82503" w:rsidP="00B82503">
      <w:pPr>
        <w:ind w:firstLine="709"/>
        <w:rPr>
          <w:szCs w:val="28"/>
        </w:rPr>
      </w:pPr>
      <w:r w:rsidRPr="00636005">
        <w:rPr>
          <w:szCs w:val="28"/>
        </w:rPr>
        <w:t xml:space="preserve">Профилактический порядок и периодичность проведения профилактических медицинских осмотров целевых групп населения Республики Казахстан (включая школьников) определен приказом Министра здравоохранения Республики Казахстан от 16 марта 2011 года № 145 «Правила проведения профилактических медицинских осмотров целевых групп населения». Согласно приказу к профилактическим медицинским осмотрам целевых групп населения относят скрининговые осмотры, направленные на выявление заболеваний на ранних стадиях и предупреждение развития заболеваний, факторов риска, способствующих возникновению заболеваний, формирование и укрепление здоровья населения. Скрининговые осмотры проводятся в рамках гарантированного объема бесплатной медицинской помощи </w:t>
      </w:r>
      <w:r w:rsidR="00D2397C" w:rsidRPr="00636005">
        <w:rPr>
          <w:szCs w:val="28"/>
        </w:rPr>
        <w:t>организациями здравоохранения, оказывающие первичную медико-санитарную помощь (выездом на территории организаций образования)</w:t>
      </w:r>
      <w:r w:rsidR="00636005">
        <w:rPr>
          <w:szCs w:val="28"/>
        </w:rPr>
        <w:t xml:space="preserve"> [1]</w:t>
      </w:r>
      <w:r w:rsidR="00D2397C" w:rsidRPr="00636005">
        <w:rPr>
          <w:szCs w:val="28"/>
        </w:rPr>
        <w:t xml:space="preserve">. </w:t>
      </w:r>
    </w:p>
    <w:p w:rsidR="00D84481" w:rsidRPr="00636005" w:rsidRDefault="009064B7" w:rsidP="008D3E46">
      <w:pPr>
        <w:ind w:firstLine="708"/>
        <w:rPr>
          <w:szCs w:val="28"/>
        </w:rPr>
      </w:pPr>
      <w:r>
        <w:rPr>
          <w:szCs w:val="28"/>
        </w:rPr>
        <w:lastRenderedPageBreak/>
        <w:t xml:space="preserve">Заявляемый метод </w:t>
      </w:r>
      <w:r w:rsidR="00D84481" w:rsidRPr="00636005">
        <w:rPr>
          <w:szCs w:val="28"/>
        </w:rPr>
        <w:t>диагностики состояния здоровья школьников с помощью аппаратно-программного ко</w:t>
      </w:r>
      <w:r w:rsidR="00CD2AE1" w:rsidRPr="00636005">
        <w:rPr>
          <w:szCs w:val="28"/>
        </w:rPr>
        <w:t>мплекса пред</w:t>
      </w:r>
      <w:r w:rsidR="00D84481" w:rsidRPr="00636005">
        <w:rPr>
          <w:szCs w:val="28"/>
        </w:rPr>
        <w:t xml:space="preserve">назначен для профилактического обследования школьников и проведения донозологического контроля и оценки уровней психофизиологического и соматического здоровья, резервов организма, параметров физического развития. </w:t>
      </w:r>
    </w:p>
    <w:p w:rsidR="008D3E46" w:rsidRPr="00636005" w:rsidRDefault="008D3E46" w:rsidP="008D3E46">
      <w:pPr>
        <w:ind w:firstLine="708"/>
        <w:rPr>
          <w:szCs w:val="28"/>
        </w:rPr>
      </w:pPr>
      <w:r w:rsidRPr="00636005">
        <w:rPr>
          <w:szCs w:val="28"/>
        </w:rPr>
        <w:t xml:space="preserve">Аппаратно-программный комплекс представляет собой комплекс приборов и оборудования, объединенных  посредством программного обеспечения. Он состоит из модулей оценки психофизиологического состояния и оценки параметров физического развития, а также обеспечивает совместную работу с «Системой скрининга сердца компьютерной « Кардиовизор». </w:t>
      </w:r>
    </w:p>
    <w:p w:rsidR="008D3E46" w:rsidRPr="00636005" w:rsidRDefault="008D3E46" w:rsidP="008D3E46">
      <w:pPr>
        <w:ind w:firstLine="708"/>
        <w:rPr>
          <w:szCs w:val="28"/>
        </w:rPr>
      </w:pPr>
      <w:r w:rsidRPr="00636005">
        <w:rPr>
          <w:szCs w:val="28"/>
        </w:rPr>
        <w:t>В комплекс входит следующее:</w:t>
      </w:r>
    </w:p>
    <w:p w:rsidR="008D3E46" w:rsidRPr="00636005" w:rsidRDefault="008D3E46" w:rsidP="008D3E46">
      <w:pPr>
        <w:pStyle w:val="af"/>
        <w:numPr>
          <w:ilvl w:val="0"/>
          <w:numId w:val="30"/>
        </w:numPr>
        <w:rPr>
          <w:szCs w:val="28"/>
        </w:rPr>
      </w:pPr>
      <w:r w:rsidRPr="00636005">
        <w:rPr>
          <w:szCs w:val="28"/>
        </w:rPr>
        <w:t xml:space="preserve">приборы и оборудование: </w:t>
      </w:r>
    </w:p>
    <w:p w:rsidR="008D3E46" w:rsidRPr="00636005" w:rsidRDefault="008D3E46" w:rsidP="006669E3">
      <w:pPr>
        <w:pStyle w:val="af"/>
        <w:numPr>
          <w:ilvl w:val="0"/>
          <w:numId w:val="36"/>
        </w:numPr>
        <w:rPr>
          <w:szCs w:val="28"/>
        </w:rPr>
      </w:pPr>
      <w:r w:rsidRPr="00636005">
        <w:rPr>
          <w:szCs w:val="28"/>
        </w:rPr>
        <w:t>пульт психофизиологической диагностики,</w:t>
      </w:r>
    </w:p>
    <w:p w:rsidR="008D3E46" w:rsidRPr="00636005" w:rsidRDefault="008D3E46" w:rsidP="006669E3">
      <w:pPr>
        <w:pStyle w:val="af"/>
        <w:numPr>
          <w:ilvl w:val="0"/>
          <w:numId w:val="36"/>
        </w:numPr>
        <w:rPr>
          <w:szCs w:val="28"/>
        </w:rPr>
      </w:pPr>
      <w:r w:rsidRPr="00636005">
        <w:rPr>
          <w:szCs w:val="28"/>
        </w:rPr>
        <w:t xml:space="preserve">ростомер, </w:t>
      </w:r>
    </w:p>
    <w:p w:rsidR="008D3E46" w:rsidRPr="00636005" w:rsidRDefault="008D3E46" w:rsidP="006669E3">
      <w:pPr>
        <w:pStyle w:val="af"/>
        <w:numPr>
          <w:ilvl w:val="0"/>
          <w:numId w:val="36"/>
        </w:numPr>
        <w:rPr>
          <w:szCs w:val="28"/>
        </w:rPr>
      </w:pPr>
      <w:r w:rsidRPr="00636005">
        <w:rPr>
          <w:szCs w:val="28"/>
        </w:rPr>
        <w:t xml:space="preserve">весы, </w:t>
      </w:r>
    </w:p>
    <w:p w:rsidR="008D3E46" w:rsidRPr="00636005" w:rsidRDefault="008D3E46" w:rsidP="006669E3">
      <w:pPr>
        <w:pStyle w:val="af"/>
        <w:numPr>
          <w:ilvl w:val="0"/>
          <w:numId w:val="36"/>
        </w:numPr>
        <w:rPr>
          <w:szCs w:val="28"/>
        </w:rPr>
      </w:pPr>
      <w:r w:rsidRPr="00636005">
        <w:rPr>
          <w:szCs w:val="28"/>
        </w:rPr>
        <w:t xml:space="preserve">кистевой динамометр, </w:t>
      </w:r>
    </w:p>
    <w:p w:rsidR="008D3E46" w:rsidRPr="00636005" w:rsidRDefault="008D3E46" w:rsidP="006669E3">
      <w:pPr>
        <w:pStyle w:val="af"/>
        <w:numPr>
          <w:ilvl w:val="0"/>
          <w:numId w:val="36"/>
        </w:numPr>
        <w:rPr>
          <w:szCs w:val="28"/>
        </w:rPr>
      </w:pPr>
      <w:r w:rsidRPr="00636005">
        <w:rPr>
          <w:szCs w:val="28"/>
        </w:rPr>
        <w:t xml:space="preserve">тонометр, </w:t>
      </w:r>
    </w:p>
    <w:p w:rsidR="008D3E46" w:rsidRPr="00636005" w:rsidRDefault="008D3E46" w:rsidP="006669E3">
      <w:pPr>
        <w:pStyle w:val="af"/>
        <w:numPr>
          <w:ilvl w:val="0"/>
          <w:numId w:val="36"/>
        </w:numPr>
        <w:rPr>
          <w:szCs w:val="28"/>
        </w:rPr>
      </w:pPr>
      <w:r w:rsidRPr="00636005">
        <w:rPr>
          <w:szCs w:val="28"/>
        </w:rPr>
        <w:t xml:space="preserve">измерительная лента, </w:t>
      </w:r>
    </w:p>
    <w:p w:rsidR="008D3E46" w:rsidRPr="00636005" w:rsidRDefault="008D3E46" w:rsidP="006669E3">
      <w:pPr>
        <w:pStyle w:val="af"/>
        <w:numPr>
          <w:ilvl w:val="0"/>
          <w:numId w:val="36"/>
        </w:numPr>
        <w:rPr>
          <w:szCs w:val="28"/>
        </w:rPr>
      </w:pPr>
      <w:r w:rsidRPr="00636005">
        <w:rPr>
          <w:szCs w:val="28"/>
        </w:rPr>
        <w:t>персональный компьютер с принадлежностями</w:t>
      </w:r>
    </w:p>
    <w:p w:rsidR="008D3E46" w:rsidRPr="00636005" w:rsidRDefault="008D3E46" w:rsidP="00EA658C">
      <w:pPr>
        <w:pStyle w:val="af"/>
        <w:numPr>
          <w:ilvl w:val="0"/>
          <w:numId w:val="30"/>
        </w:numPr>
        <w:rPr>
          <w:szCs w:val="28"/>
        </w:rPr>
      </w:pPr>
      <w:r w:rsidRPr="00636005">
        <w:rPr>
          <w:szCs w:val="28"/>
        </w:rPr>
        <w:t>программное обеспечение с модулями</w:t>
      </w:r>
      <w:r w:rsidR="00EA658C" w:rsidRPr="00636005">
        <w:rPr>
          <w:szCs w:val="28"/>
        </w:rPr>
        <w:t xml:space="preserve"> (Все результаты обследований с пользованием модулей объединены в Универсальную базу пациентов)</w:t>
      </w:r>
      <w:r w:rsidRPr="00636005">
        <w:rPr>
          <w:szCs w:val="28"/>
        </w:rPr>
        <w:t xml:space="preserve">: </w:t>
      </w:r>
    </w:p>
    <w:p w:rsidR="008D3E46" w:rsidRPr="00636005" w:rsidRDefault="00EA658C" w:rsidP="006669E3">
      <w:pPr>
        <w:pStyle w:val="af"/>
        <w:numPr>
          <w:ilvl w:val="0"/>
          <w:numId w:val="37"/>
        </w:numPr>
        <w:rPr>
          <w:szCs w:val="28"/>
        </w:rPr>
      </w:pPr>
      <w:r w:rsidRPr="00636005">
        <w:rPr>
          <w:szCs w:val="28"/>
        </w:rPr>
        <w:t xml:space="preserve"> </w:t>
      </w:r>
      <w:r w:rsidR="008D3E46" w:rsidRPr="00636005">
        <w:rPr>
          <w:szCs w:val="28"/>
        </w:rPr>
        <w:t>«Антроп</w:t>
      </w:r>
      <w:r w:rsidR="00E94CFA" w:rsidRPr="00636005">
        <w:rPr>
          <w:szCs w:val="28"/>
        </w:rPr>
        <w:t>о</w:t>
      </w:r>
      <w:r w:rsidR="008D3E46" w:rsidRPr="00636005">
        <w:rPr>
          <w:szCs w:val="28"/>
        </w:rPr>
        <w:t>метрия»,</w:t>
      </w:r>
    </w:p>
    <w:p w:rsidR="008D3E46" w:rsidRPr="00636005" w:rsidRDefault="008D3E46" w:rsidP="006669E3">
      <w:pPr>
        <w:pStyle w:val="af"/>
        <w:numPr>
          <w:ilvl w:val="0"/>
          <w:numId w:val="37"/>
        </w:numPr>
        <w:rPr>
          <w:szCs w:val="28"/>
        </w:rPr>
      </w:pPr>
      <w:r w:rsidRPr="00636005">
        <w:rPr>
          <w:szCs w:val="28"/>
        </w:rPr>
        <w:t xml:space="preserve"> «СКУС».</w:t>
      </w:r>
    </w:p>
    <w:p w:rsidR="0059066E" w:rsidRPr="00636005" w:rsidRDefault="0059066E" w:rsidP="006669E3">
      <w:pPr>
        <w:pStyle w:val="af"/>
        <w:numPr>
          <w:ilvl w:val="0"/>
          <w:numId w:val="37"/>
        </w:numPr>
        <w:rPr>
          <w:szCs w:val="28"/>
        </w:rPr>
      </w:pPr>
      <w:r w:rsidRPr="00636005">
        <w:rPr>
          <w:szCs w:val="28"/>
        </w:rPr>
        <w:t xml:space="preserve">Модуль </w:t>
      </w:r>
      <w:r w:rsidRPr="00636005">
        <w:rPr>
          <w:bCs/>
          <w:szCs w:val="28"/>
        </w:rPr>
        <w:t>«Здоровье-Экспресс»</w:t>
      </w:r>
    </w:p>
    <w:p w:rsidR="0059066E" w:rsidRPr="00636005" w:rsidRDefault="0059066E" w:rsidP="006669E3">
      <w:pPr>
        <w:pStyle w:val="af"/>
        <w:numPr>
          <w:ilvl w:val="0"/>
          <w:numId w:val="37"/>
        </w:numPr>
        <w:rPr>
          <w:szCs w:val="28"/>
        </w:rPr>
      </w:pPr>
      <w:r w:rsidRPr="00636005">
        <w:rPr>
          <w:szCs w:val="28"/>
        </w:rPr>
        <w:t xml:space="preserve">Модуль «ЭКГ» </w:t>
      </w:r>
    </w:p>
    <w:p w:rsidR="0059066E" w:rsidRPr="00636005" w:rsidRDefault="0059066E" w:rsidP="006669E3">
      <w:pPr>
        <w:pStyle w:val="af"/>
        <w:numPr>
          <w:ilvl w:val="0"/>
          <w:numId w:val="37"/>
        </w:numPr>
        <w:rPr>
          <w:szCs w:val="28"/>
        </w:rPr>
      </w:pPr>
      <w:r w:rsidRPr="00636005">
        <w:rPr>
          <w:szCs w:val="28"/>
        </w:rPr>
        <w:t>Модуль «Острота зрения»</w:t>
      </w:r>
    </w:p>
    <w:p w:rsidR="0059066E" w:rsidRPr="00636005" w:rsidRDefault="00D477E4" w:rsidP="006669E3">
      <w:pPr>
        <w:pStyle w:val="af"/>
        <w:numPr>
          <w:ilvl w:val="0"/>
          <w:numId w:val="37"/>
        </w:numPr>
        <w:rPr>
          <w:szCs w:val="28"/>
        </w:rPr>
      </w:pPr>
      <w:r w:rsidRPr="00636005">
        <w:rPr>
          <w:szCs w:val="28"/>
        </w:rPr>
        <w:t>Модуль «Лодыжечно-плечевой индекс»</w:t>
      </w:r>
    </w:p>
    <w:p w:rsidR="006669E3" w:rsidRPr="00636005" w:rsidRDefault="006669E3" w:rsidP="006669E3">
      <w:pPr>
        <w:pStyle w:val="af"/>
        <w:numPr>
          <w:ilvl w:val="0"/>
          <w:numId w:val="37"/>
        </w:numPr>
        <w:rPr>
          <w:szCs w:val="28"/>
        </w:rPr>
      </w:pPr>
      <w:r w:rsidRPr="00636005">
        <w:rPr>
          <w:szCs w:val="28"/>
        </w:rPr>
        <w:t>Модуль «Тест Люшера»</w:t>
      </w:r>
    </w:p>
    <w:p w:rsidR="005D2176" w:rsidRPr="00636005" w:rsidRDefault="005D2176" w:rsidP="005D2176">
      <w:pPr>
        <w:pStyle w:val="af"/>
        <w:numPr>
          <w:ilvl w:val="0"/>
          <w:numId w:val="37"/>
        </w:numPr>
        <w:rPr>
          <w:szCs w:val="28"/>
        </w:rPr>
      </w:pPr>
      <w:r w:rsidRPr="00636005">
        <w:rPr>
          <w:szCs w:val="28"/>
        </w:rPr>
        <w:t>Модуль «Оценка факторов риска ХНИЗ»</w:t>
      </w:r>
    </w:p>
    <w:p w:rsidR="00E07B8B" w:rsidRPr="00636005" w:rsidRDefault="00E07B8B" w:rsidP="00E07B8B">
      <w:pPr>
        <w:pStyle w:val="af"/>
        <w:numPr>
          <w:ilvl w:val="0"/>
          <w:numId w:val="37"/>
        </w:numPr>
        <w:rPr>
          <w:szCs w:val="28"/>
        </w:rPr>
      </w:pPr>
      <w:r w:rsidRPr="00636005">
        <w:rPr>
          <w:szCs w:val="28"/>
        </w:rPr>
        <w:t>Модуль «Анализ пульсовой волны»</w:t>
      </w:r>
    </w:p>
    <w:p w:rsidR="00B8751F" w:rsidRPr="00636005" w:rsidRDefault="00B8751F" w:rsidP="006669E3">
      <w:pPr>
        <w:pStyle w:val="af"/>
        <w:numPr>
          <w:ilvl w:val="0"/>
          <w:numId w:val="38"/>
        </w:numPr>
        <w:ind w:left="0" w:firstLine="0"/>
        <w:rPr>
          <w:szCs w:val="28"/>
        </w:rPr>
      </w:pPr>
      <w:r w:rsidRPr="00636005">
        <w:rPr>
          <w:b/>
          <w:szCs w:val="28"/>
        </w:rPr>
        <w:t>Модуль «Антропометрия»</w:t>
      </w:r>
      <w:r w:rsidRPr="00636005">
        <w:rPr>
          <w:szCs w:val="28"/>
        </w:rPr>
        <w:t xml:space="preserve"> в составе комплекса предназначен для проведения антропометрических измерений. Он обеспечивает ручной или автоматизированный ввод данных, их обработку с формированием оценки уровня здоровья и параметров физического развития. </w:t>
      </w:r>
    </w:p>
    <w:p w:rsidR="00B8751F" w:rsidRPr="00636005" w:rsidRDefault="00135A46" w:rsidP="00135A46">
      <w:pPr>
        <w:widowControl w:val="0"/>
        <w:tabs>
          <w:tab w:val="num" w:pos="806"/>
        </w:tabs>
        <w:overflowPunct w:val="0"/>
        <w:autoSpaceDE w:val="0"/>
        <w:autoSpaceDN w:val="0"/>
        <w:adjustRightInd w:val="0"/>
        <w:spacing w:line="360" w:lineRule="auto"/>
        <w:ind w:left="806"/>
        <w:rPr>
          <w:szCs w:val="28"/>
        </w:rPr>
      </w:pPr>
      <w:r>
        <w:rPr>
          <w:szCs w:val="28"/>
        </w:rPr>
        <w:t xml:space="preserve">В </w:t>
      </w:r>
      <w:r w:rsidR="00B8751F" w:rsidRPr="00636005">
        <w:rPr>
          <w:szCs w:val="28"/>
        </w:rPr>
        <w:t xml:space="preserve">процессе обследования производится: </w:t>
      </w:r>
    </w:p>
    <w:p w:rsidR="00B8751F" w:rsidRPr="00636005" w:rsidRDefault="00B8751F" w:rsidP="00B8751F">
      <w:pPr>
        <w:widowControl w:val="0"/>
        <w:numPr>
          <w:ilvl w:val="1"/>
          <w:numId w:val="33"/>
        </w:numPr>
        <w:tabs>
          <w:tab w:val="num" w:pos="906"/>
        </w:tabs>
        <w:overflowPunct w:val="0"/>
        <w:autoSpaceDE w:val="0"/>
        <w:autoSpaceDN w:val="0"/>
        <w:adjustRightInd w:val="0"/>
        <w:ind w:left="906" w:hanging="336"/>
        <w:rPr>
          <w:szCs w:val="28"/>
        </w:rPr>
      </w:pPr>
      <w:r w:rsidRPr="00636005">
        <w:rPr>
          <w:szCs w:val="28"/>
        </w:rPr>
        <w:t xml:space="preserve">Автоматический или ручной ввод: </w:t>
      </w:r>
    </w:p>
    <w:p w:rsidR="00B8751F" w:rsidRPr="00636005" w:rsidRDefault="00B8751F" w:rsidP="00B8751F">
      <w:pPr>
        <w:widowControl w:val="0"/>
        <w:overflowPunct w:val="0"/>
        <w:autoSpaceDE w:val="0"/>
        <w:autoSpaceDN w:val="0"/>
        <w:adjustRightInd w:val="0"/>
        <w:ind w:left="906"/>
        <w:rPr>
          <w:szCs w:val="28"/>
        </w:rPr>
      </w:pPr>
      <w:r w:rsidRPr="00636005">
        <w:rPr>
          <w:szCs w:val="28"/>
        </w:rPr>
        <w:t xml:space="preserve">- массы тела (2...150 кг), </w:t>
      </w:r>
    </w:p>
    <w:p w:rsidR="00B8751F" w:rsidRPr="00636005" w:rsidRDefault="00B8751F" w:rsidP="00B8751F">
      <w:pPr>
        <w:widowControl w:val="0"/>
        <w:overflowPunct w:val="0"/>
        <w:autoSpaceDE w:val="0"/>
        <w:autoSpaceDN w:val="0"/>
        <w:adjustRightInd w:val="0"/>
        <w:ind w:left="566"/>
        <w:rPr>
          <w:szCs w:val="28"/>
        </w:rPr>
      </w:pPr>
      <w:r w:rsidRPr="00636005">
        <w:rPr>
          <w:szCs w:val="28"/>
        </w:rPr>
        <w:t xml:space="preserve">     - роста (40…220 см), </w:t>
      </w:r>
    </w:p>
    <w:p w:rsidR="00B8751F" w:rsidRPr="00636005" w:rsidRDefault="00B8751F" w:rsidP="00B8751F">
      <w:pPr>
        <w:widowControl w:val="0"/>
        <w:overflowPunct w:val="0"/>
        <w:autoSpaceDE w:val="0"/>
        <w:autoSpaceDN w:val="0"/>
        <w:adjustRightInd w:val="0"/>
        <w:ind w:left="1134" w:hanging="283"/>
        <w:rPr>
          <w:szCs w:val="28"/>
        </w:rPr>
      </w:pPr>
      <w:r w:rsidRPr="00636005">
        <w:rPr>
          <w:szCs w:val="28"/>
        </w:rPr>
        <w:t>- данных кистевой динамометрии (2...120 даН / 2...120 кг) ,</w:t>
      </w:r>
      <w:r w:rsidRPr="00636005">
        <w:rPr>
          <w:b/>
          <w:bCs/>
          <w:szCs w:val="28"/>
        </w:rPr>
        <w:t xml:space="preserve"> </w:t>
      </w:r>
    </w:p>
    <w:p w:rsidR="00B8751F" w:rsidRPr="00636005" w:rsidRDefault="00B8751F" w:rsidP="00B8751F">
      <w:pPr>
        <w:widowControl w:val="0"/>
        <w:overflowPunct w:val="0"/>
        <w:autoSpaceDE w:val="0"/>
        <w:autoSpaceDN w:val="0"/>
        <w:adjustRightInd w:val="0"/>
        <w:ind w:left="846" w:right="200"/>
        <w:rPr>
          <w:szCs w:val="28"/>
        </w:rPr>
      </w:pPr>
      <w:r w:rsidRPr="00636005">
        <w:rPr>
          <w:szCs w:val="28"/>
        </w:rPr>
        <w:t xml:space="preserve"> - данных калиперометрии (2...100 мм) для пациентов </w:t>
      </w:r>
      <w:r w:rsidRPr="00636005">
        <w:rPr>
          <w:b/>
          <w:bCs/>
          <w:szCs w:val="28"/>
        </w:rPr>
        <w:t>от</w:t>
      </w:r>
      <w:r w:rsidRPr="00636005">
        <w:rPr>
          <w:szCs w:val="28"/>
        </w:rPr>
        <w:t xml:space="preserve"> </w:t>
      </w:r>
      <w:r w:rsidRPr="00636005">
        <w:rPr>
          <w:b/>
          <w:bCs/>
          <w:szCs w:val="28"/>
        </w:rPr>
        <w:t>6</w:t>
      </w:r>
      <w:r w:rsidRPr="00636005">
        <w:rPr>
          <w:szCs w:val="28"/>
        </w:rPr>
        <w:t xml:space="preserve"> </w:t>
      </w:r>
      <w:r w:rsidRPr="00636005">
        <w:rPr>
          <w:b/>
          <w:bCs/>
          <w:szCs w:val="28"/>
        </w:rPr>
        <w:t>лет</w:t>
      </w:r>
      <w:r w:rsidRPr="00636005">
        <w:rPr>
          <w:szCs w:val="28"/>
        </w:rPr>
        <w:t xml:space="preserve">, </w:t>
      </w:r>
    </w:p>
    <w:p w:rsidR="00B8751F" w:rsidRPr="00636005" w:rsidRDefault="00B8751F" w:rsidP="00B8751F">
      <w:pPr>
        <w:widowControl w:val="0"/>
        <w:overflowPunct w:val="0"/>
        <w:autoSpaceDE w:val="0"/>
        <w:autoSpaceDN w:val="0"/>
        <w:adjustRightInd w:val="0"/>
        <w:ind w:left="846" w:right="200"/>
        <w:rPr>
          <w:szCs w:val="28"/>
        </w:rPr>
      </w:pPr>
      <w:r w:rsidRPr="00636005">
        <w:rPr>
          <w:szCs w:val="28"/>
        </w:rPr>
        <w:lastRenderedPageBreak/>
        <w:t xml:space="preserve"> - систолического (60...299 мм рт. ст.) и диастолического (30…199 мм рт. ст.) артериального давления и пульса (30-200 уд/мин) для пациентов    </w:t>
      </w:r>
      <w:r w:rsidRPr="00636005">
        <w:rPr>
          <w:b/>
          <w:bCs/>
          <w:szCs w:val="28"/>
        </w:rPr>
        <w:t>от</w:t>
      </w:r>
      <w:r w:rsidRPr="00636005">
        <w:rPr>
          <w:szCs w:val="28"/>
        </w:rPr>
        <w:t xml:space="preserve"> </w:t>
      </w:r>
      <w:r w:rsidRPr="00636005">
        <w:rPr>
          <w:b/>
          <w:bCs/>
          <w:szCs w:val="28"/>
        </w:rPr>
        <w:t>6</w:t>
      </w:r>
      <w:r w:rsidRPr="00636005">
        <w:rPr>
          <w:szCs w:val="28"/>
        </w:rPr>
        <w:t xml:space="preserve"> </w:t>
      </w:r>
      <w:r w:rsidRPr="00636005">
        <w:rPr>
          <w:b/>
          <w:bCs/>
          <w:szCs w:val="28"/>
        </w:rPr>
        <w:t>лет</w:t>
      </w:r>
      <w:r w:rsidRPr="00636005">
        <w:rPr>
          <w:szCs w:val="28"/>
        </w:rPr>
        <w:t xml:space="preserve">, </w:t>
      </w:r>
    </w:p>
    <w:p w:rsidR="00B8751F" w:rsidRPr="00636005" w:rsidRDefault="00B8751F" w:rsidP="00B8751F">
      <w:pPr>
        <w:widowControl w:val="0"/>
        <w:overflowPunct w:val="0"/>
        <w:autoSpaceDE w:val="0"/>
        <w:autoSpaceDN w:val="0"/>
        <w:adjustRightInd w:val="0"/>
        <w:ind w:left="846" w:right="40" w:hanging="856"/>
        <w:rPr>
          <w:szCs w:val="28"/>
        </w:rPr>
      </w:pPr>
      <w:r w:rsidRPr="00636005">
        <w:rPr>
          <w:szCs w:val="28"/>
        </w:rPr>
        <w:t xml:space="preserve">            - окружности плеча (5...80 см) для пациентов </w:t>
      </w:r>
      <w:r w:rsidRPr="00636005">
        <w:rPr>
          <w:b/>
          <w:bCs/>
          <w:szCs w:val="28"/>
        </w:rPr>
        <w:t>от</w:t>
      </w:r>
      <w:r w:rsidRPr="00636005">
        <w:rPr>
          <w:szCs w:val="28"/>
        </w:rPr>
        <w:t xml:space="preserve"> </w:t>
      </w:r>
      <w:r w:rsidRPr="00636005">
        <w:rPr>
          <w:b/>
          <w:bCs/>
          <w:szCs w:val="28"/>
        </w:rPr>
        <w:t>18</w:t>
      </w:r>
      <w:r w:rsidRPr="00636005">
        <w:rPr>
          <w:szCs w:val="28"/>
        </w:rPr>
        <w:t xml:space="preserve"> </w:t>
      </w:r>
      <w:r w:rsidRPr="00636005">
        <w:rPr>
          <w:b/>
          <w:bCs/>
          <w:szCs w:val="28"/>
        </w:rPr>
        <w:t>лет</w:t>
      </w:r>
      <w:r w:rsidRPr="00636005">
        <w:rPr>
          <w:szCs w:val="28"/>
        </w:rPr>
        <w:t xml:space="preserve"> (</w:t>
      </w:r>
      <w:r w:rsidRPr="00636005">
        <w:rPr>
          <w:i/>
          <w:iCs/>
          <w:szCs w:val="28"/>
        </w:rPr>
        <w:t>только ручной</w:t>
      </w:r>
      <w:r w:rsidRPr="00636005">
        <w:rPr>
          <w:szCs w:val="28"/>
        </w:rPr>
        <w:t xml:space="preserve"> </w:t>
      </w:r>
      <w:r w:rsidRPr="00636005">
        <w:rPr>
          <w:i/>
          <w:iCs/>
          <w:szCs w:val="28"/>
        </w:rPr>
        <w:t>ввод значений</w:t>
      </w:r>
      <w:r w:rsidRPr="00636005">
        <w:rPr>
          <w:szCs w:val="28"/>
        </w:rPr>
        <w:t>),</w:t>
      </w:r>
      <w:r w:rsidRPr="00636005">
        <w:rPr>
          <w:i/>
          <w:iCs/>
          <w:szCs w:val="28"/>
        </w:rPr>
        <w:t xml:space="preserve"> </w:t>
      </w:r>
    </w:p>
    <w:p w:rsidR="00B8751F" w:rsidRPr="00636005" w:rsidRDefault="00B8751F" w:rsidP="00B8751F">
      <w:pPr>
        <w:widowControl w:val="0"/>
        <w:overflowPunct w:val="0"/>
        <w:autoSpaceDE w:val="0"/>
        <w:autoSpaceDN w:val="0"/>
        <w:adjustRightInd w:val="0"/>
        <w:ind w:left="851" w:hanging="285"/>
        <w:rPr>
          <w:szCs w:val="28"/>
        </w:rPr>
      </w:pPr>
      <w:r w:rsidRPr="00636005">
        <w:rPr>
          <w:szCs w:val="28"/>
        </w:rPr>
        <w:t xml:space="preserve">    -  окружности грудной клетки (20..150 см) и окружности головы (20...80      см) для пациентов </w:t>
      </w:r>
      <w:r w:rsidRPr="00636005">
        <w:rPr>
          <w:b/>
          <w:bCs/>
          <w:szCs w:val="28"/>
        </w:rPr>
        <w:t>до</w:t>
      </w:r>
      <w:r w:rsidRPr="00636005">
        <w:rPr>
          <w:szCs w:val="28"/>
        </w:rPr>
        <w:t xml:space="preserve"> </w:t>
      </w:r>
      <w:r w:rsidRPr="00636005">
        <w:rPr>
          <w:b/>
          <w:bCs/>
          <w:szCs w:val="28"/>
        </w:rPr>
        <w:t>18</w:t>
      </w:r>
      <w:r w:rsidRPr="00636005">
        <w:rPr>
          <w:szCs w:val="28"/>
        </w:rPr>
        <w:t xml:space="preserve"> </w:t>
      </w:r>
      <w:r w:rsidRPr="00636005">
        <w:rPr>
          <w:b/>
          <w:bCs/>
          <w:szCs w:val="28"/>
        </w:rPr>
        <w:t>лет</w:t>
      </w:r>
      <w:r w:rsidRPr="00636005">
        <w:rPr>
          <w:szCs w:val="28"/>
        </w:rPr>
        <w:t xml:space="preserve"> (</w:t>
      </w:r>
      <w:r w:rsidRPr="00636005">
        <w:rPr>
          <w:i/>
          <w:iCs/>
          <w:szCs w:val="28"/>
        </w:rPr>
        <w:t>только ручной ввод значений</w:t>
      </w:r>
      <w:r w:rsidRPr="00636005">
        <w:rPr>
          <w:szCs w:val="28"/>
        </w:rPr>
        <w:t>).</w:t>
      </w:r>
    </w:p>
    <w:p w:rsidR="00B8751F" w:rsidRPr="00636005" w:rsidRDefault="00B8751F" w:rsidP="00B8751F">
      <w:pPr>
        <w:widowControl w:val="0"/>
        <w:numPr>
          <w:ilvl w:val="0"/>
          <w:numId w:val="34"/>
        </w:numPr>
        <w:tabs>
          <w:tab w:val="num" w:pos="846"/>
        </w:tabs>
        <w:overflowPunct w:val="0"/>
        <w:autoSpaceDE w:val="0"/>
        <w:autoSpaceDN w:val="0"/>
        <w:adjustRightInd w:val="0"/>
        <w:ind w:left="846" w:hanging="276"/>
        <w:rPr>
          <w:szCs w:val="28"/>
        </w:rPr>
      </w:pPr>
      <w:r w:rsidRPr="00636005">
        <w:rPr>
          <w:szCs w:val="28"/>
        </w:rPr>
        <w:t xml:space="preserve">Оценка трофологического статуса для пациентов </w:t>
      </w:r>
      <w:r w:rsidRPr="00636005">
        <w:rPr>
          <w:b/>
          <w:bCs/>
          <w:szCs w:val="28"/>
        </w:rPr>
        <w:t>от</w:t>
      </w:r>
      <w:r w:rsidRPr="00636005">
        <w:rPr>
          <w:szCs w:val="28"/>
        </w:rPr>
        <w:t xml:space="preserve"> </w:t>
      </w:r>
      <w:r w:rsidRPr="00636005">
        <w:rPr>
          <w:b/>
          <w:bCs/>
          <w:szCs w:val="28"/>
        </w:rPr>
        <w:t>18</w:t>
      </w:r>
      <w:r w:rsidRPr="00636005">
        <w:rPr>
          <w:szCs w:val="28"/>
        </w:rPr>
        <w:t xml:space="preserve"> </w:t>
      </w:r>
      <w:r w:rsidRPr="00636005">
        <w:rPr>
          <w:b/>
          <w:bCs/>
          <w:szCs w:val="28"/>
        </w:rPr>
        <w:t>лет</w:t>
      </w:r>
      <w:r w:rsidRPr="00636005">
        <w:rPr>
          <w:szCs w:val="28"/>
        </w:rPr>
        <w:t xml:space="preserve">. </w:t>
      </w:r>
    </w:p>
    <w:p w:rsidR="00B8751F" w:rsidRPr="00636005" w:rsidRDefault="00B8751F" w:rsidP="00B8751F">
      <w:pPr>
        <w:widowControl w:val="0"/>
        <w:numPr>
          <w:ilvl w:val="0"/>
          <w:numId w:val="34"/>
        </w:numPr>
        <w:tabs>
          <w:tab w:val="num" w:pos="846"/>
        </w:tabs>
        <w:overflowPunct w:val="0"/>
        <w:autoSpaceDE w:val="0"/>
        <w:autoSpaceDN w:val="0"/>
        <w:adjustRightInd w:val="0"/>
        <w:ind w:left="846" w:hanging="276"/>
        <w:rPr>
          <w:szCs w:val="28"/>
        </w:rPr>
      </w:pPr>
      <w:r w:rsidRPr="00636005">
        <w:rPr>
          <w:szCs w:val="28"/>
        </w:rPr>
        <w:t xml:space="preserve">Трактовка состояния питания по КЖС трицепса и окружности мышц плеча для пациентов </w:t>
      </w:r>
      <w:r w:rsidRPr="00636005">
        <w:rPr>
          <w:b/>
          <w:bCs/>
          <w:szCs w:val="28"/>
        </w:rPr>
        <w:t>от</w:t>
      </w:r>
      <w:r w:rsidRPr="00636005">
        <w:rPr>
          <w:szCs w:val="28"/>
        </w:rPr>
        <w:t xml:space="preserve"> </w:t>
      </w:r>
      <w:r w:rsidRPr="00636005">
        <w:rPr>
          <w:b/>
          <w:bCs/>
          <w:szCs w:val="28"/>
        </w:rPr>
        <w:t>6</w:t>
      </w:r>
      <w:r w:rsidRPr="00636005">
        <w:rPr>
          <w:szCs w:val="28"/>
        </w:rPr>
        <w:t xml:space="preserve"> </w:t>
      </w:r>
      <w:r w:rsidRPr="00636005">
        <w:rPr>
          <w:b/>
          <w:bCs/>
          <w:szCs w:val="28"/>
        </w:rPr>
        <w:t>лет.</w:t>
      </w:r>
      <w:r w:rsidRPr="00636005">
        <w:rPr>
          <w:szCs w:val="28"/>
        </w:rPr>
        <w:t xml:space="preserve"> </w:t>
      </w:r>
    </w:p>
    <w:p w:rsidR="00B8751F" w:rsidRPr="00636005" w:rsidRDefault="00B8751F" w:rsidP="00B8751F">
      <w:pPr>
        <w:widowControl w:val="0"/>
        <w:numPr>
          <w:ilvl w:val="0"/>
          <w:numId w:val="34"/>
        </w:numPr>
        <w:tabs>
          <w:tab w:val="num" w:pos="846"/>
        </w:tabs>
        <w:overflowPunct w:val="0"/>
        <w:autoSpaceDE w:val="0"/>
        <w:autoSpaceDN w:val="0"/>
        <w:adjustRightInd w:val="0"/>
        <w:ind w:left="846" w:hanging="276"/>
        <w:rPr>
          <w:szCs w:val="28"/>
        </w:rPr>
      </w:pPr>
      <w:r w:rsidRPr="00636005">
        <w:rPr>
          <w:szCs w:val="28"/>
        </w:rPr>
        <w:t xml:space="preserve">Оценка компонентного состава тела для пациентов </w:t>
      </w:r>
      <w:r w:rsidRPr="00636005">
        <w:rPr>
          <w:b/>
          <w:bCs/>
          <w:szCs w:val="28"/>
        </w:rPr>
        <w:t>от</w:t>
      </w:r>
      <w:r w:rsidRPr="00636005">
        <w:rPr>
          <w:szCs w:val="28"/>
        </w:rPr>
        <w:t xml:space="preserve"> </w:t>
      </w:r>
      <w:r w:rsidRPr="00636005">
        <w:rPr>
          <w:b/>
          <w:bCs/>
          <w:szCs w:val="28"/>
        </w:rPr>
        <w:t>6</w:t>
      </w:r>
      <w:r w:rsidRPr="00636005">
        <w:rPr>
          <w:szCs w:val="28"/>
        </w:rPr>
        <w:t xml:space="preserve"> </w:t>
      </w:r>
      <w:r w:rsidRPr="00636005">
        <w:rPr>
          <w:b/>
          <w:bCs/>
          <w:szCs w:val="28"/>
        </w:rPr>
        <w:t>лет.</w:t>
      </w:r>
      <w:r w:rsidRPr="00636005">
        <w:rPr>
          <w:szCs w:val="28"/>
        </w:rPr>
        <w:t xml:space="preserve"> </w:t>
      </w:r>
    </w:p>
    <w:p w:rsidR="00B8751F" w:rsidRPr="00636005" w:rsidRDefault="00B8751F" w:rsidP="00B8751F">
      <w:pPr>
        <w:widowControl w:val="0"/>
        <w:numPr>
          <w:ilvl w:val="0"/>
          <w:numId w:val="34"/>
        </w:numPr>
        <w:tabs>
          <w:tab w:val="num" w:pos="846"/>
        </w:tabs>
        <w:overflowPunct w:val="0"/>
        <w:autoSpaceDE w:val="0"/>
        <w:autoSpaceDN w:val="0"/>
        <w:adjustRightInd w:val="0"/>
        <w:ind w:left="846" w:hanging="276"/>
        <w:rPr>
          <w:szCs w:val="28"/>
        </w:rPr>
      </w:pPr>
      <w:r w:rsidRPr="00636005">
        <w:rPr>
          <w:szCs w:val="28"/>
        </w:rPr>
        <w:t xml:space="preserve">Расчет силового индекса для пациентов </w:t>
      </w:r>
      <w:r w:rsidRPr="00636005">
        <w:rPr>
          <w:b/>
          <w:bCs/>
          <w:szCs w:val="28"/>
        </w:rPr>
        <w:t>от</w:t>
      </w:r>
      <w:r w:rsidRPr="00636005">
        <w:rPr>
          <w:szCs w:val="28"/>
        </w:rPr>
        <w:t xml:space="preserve"> </w:t>
      </w:r>
      <w:r w:rsidRPr="00636005">
        <w:rPr>
          <w:b/>
          <w:bCs/>
          <w:szCs w:val="28"/>
        </w:rPr>
        <w:t>6</w:t>
      </w:r>
      <w:r w:rsidRPr="00636005">
        <w:rPr>
          <w:szCs w:val="28"/>
        </w:rPr>
        <w:t xml:space="preserve"> </w:t>
      </w:r>
      <w:r w:rsidRPr="00636005">
        <w:rPr>
          <w:b/>
          <w:bCs/>
          <w:szCs w:val="28"/>
        </w:rPr>
        <w:t>лет</w:t>
      </w:r>
      <w:r w:rsidRPr="00636005">
        <w:rPr>
          <w:szCs w:val="28"/>
        </w:rPr>
        <w:t xml:space="preserve">. </w:t>
      </w:r>
    </w:p>
    <w:p w:rsidR="00B8751F" w:rsidRPr="00636005" w:rsidRDefault="00B8751F" w:rsidP="00B8751F">
      <w:pPr>
        <w:widowControl w:val="0"/>
        <w:numPr>
          <w:ilvl w:val="0"/>
          <w:numId w:val="34"/>
        </w:numPr>
        <w:tabs>
          <w:tab w:val="num" w:pos="846"/>
        </w:tabs>
        <w:overflowPunct w:val="0"/>
        <w:autoSpaceDE w:val="0"/>
        <w:autoSpaceDN w:val="0"/>
        <w:adjustRightInd w:val="0"/>
        <w:ind w:left="846" w:hanging="276"/>
        <w:rPr>
          <w:szCs w:val="28"/>
        </w:rPr>
      </w:pPr>
      <w:r w:rsidRPr="00636005">
        <w:rPr>
          <w:szCs w:val="28"/>
        </w:rPr>
        <w:t xml:space="preserve">Расчет кардиоваскулярного сингулярного индекса (CU-SI): </w:t>
      </w:r>
    </w:p>
    <w:p w:rsidR="00B8751F" w:rsidRPr="00636005" w:rsidRDefault="00B8751F" w:rsidP="00B8751F">
      <w:pPr>
        <w:widowControl w:val="0"/>
        <w:autoSpaceDE w:val="0"/>
        <w:autoSpaceDN w:val="0"/>
        <w:adjustRightInd w:val="0"/>
        <w:rPr>
          <w:szCs w:val="28"/>
        </w:rPr>
      </w:pPr>
    </w:p>
    <w:p w:rsidR="00B8751F" w:rsidRPr="00636005" w:rsidRDefault="00B8751F" w:rsidP="00B8751F">
      <w:pPr>
        <w:widowControl w:val="0"/>
        <w:overflowPunct w:val="0"/>
        <w:autoSpaceDE w:val="0"/>
        <w:autoSpaceDN w:val="0"/>
        <w:adjustRightInd w:val="0"/>
        <w:ind w:left="846"/>
        <w:rPr>
          <w:szCs w:val="28"/>
        </w:rPr>
      </w:pPr>
      <w:r w:rsidRPr="00636005">
        <w:rPr>
          <w:szCs w:val="28"/>
        </w:rPr>
        <w:t xml:space="preserve">-  центильного способа оценки физического развития для пациентов </w:t>
      </w:r>
      <w:r w:rsidRPr="00636005">
        <w:rPr>
          <w:b/>
          <w:bCs/>
          <w:szCs w:val="28"/>
        </w:rPr>
        <w:t>до</w:t>
      </w:r>
      <w:r w:rsidRPr="00636005">
        <w:rPr>
          <w:szCs w:val="28"/>
        </w:rPr>
        <w:t xml:space="preserve"> </w:t>
      </w:r>
      <w:r w:rsidRPr="00636005">
        <w:rPr>
          <w:b/>
          <w:bCs/>
          <w:szCs w:val="28"/>
        </w:rPr>
        <w:t>18 лет</w:t>
      </w:r>
      <w:r w:rsidRPr="00636005">
        <w:rPr>
          <w:szCs w:val="28"/>
        </w:rPr>
        <w:t>,</w:t>
      </w:r>
      <w:r w:rsidRPr="00636005">
        <w:rPr>
          <w:b/>
          <w:bCs/>
          <w:szCs w:val="28"/>
        </w:rPr>
        <w:t xml:space="preserve"> </w:t>
      </w:r>
    </w:p>
    <w:p w:rsidR="00B8751F" w:rsidRPr="00636005" w:rsidRDefault="00B8751F" w:rsidP="00B8751F">
      <w:pPr>
        <w:widowControl w:val="0"/>
        <w:overflowPunct w:val="0"/>
        <w:autoSpaceDE w:val="0"/>
        <w:autoSpaceDN w:val="0"/>
        <w:adjustRightInd w:val="0"/>
        <w:ind w:left="566"/>
        <w:rPr>
          <w:szCs w:val="28"/>
        </w:rPr>
      </w:pPr>
      <w:r w:rsidRPr="00636005">
        <w:rPr>
          <w:szCs w:val="28"/>
        </w:rPr>
        <w:t xml:space="preserve">   -  определения соматотипа для пациентов </w:t>
      </w:r>
      <w:r w:rsidRPr="00636005">
        <w:rPr>
          <w:b/>
          <w:bCs/>
          <w:szCs w:val="28"/>
        </w:rPr>
        <w:t>до</w:t>
      </w:r>
      <w:r w:rsidRPr="00636005">
        <w:rPr>
          <w:szCs w:val="28"/>
        </w:rPr>
        <w:t xml:space="preserve"> </w:t>
      </w:r>
      <w:r w:rsidRPr="00636005">
        <w:rPr>
          <w:b/>
          <w:bCs/>
          <w:szCs w:val="28"/>
        </w:rPr>
        <w:t>18</w:t>
      </w:r>
      <w:r w:rsidRPr="00636005">
        <w:rPr>
          <w:szCs w:val="28"/>
        </w:rPr>
        <w:t xml:space="preserve"> </w:t>
      </w:r>
      <w:r w:rsidRPr="00636005">
        <w:rPr>
          <w:b/>
          <w:bCs/>
          <w:szCs w:val="28"/>
        </w:rPr>
        <w:t>лет.</w:t>
      </w:r>
      <w:r w:rsidRPr="00636005">
        <w:rPr>
          <w:szCs w:val="28"/>
        </w:rPr>
        <w:t xml:space="preserve"> </w:t>
      </w:r>
    </w:p>
    <w:p w:rsidR="00CF61C6" w:rsidRPr="00636005" w:rsidRDefault="00CF61C6" w:rsidP="006669E3">
      <w:pPr>
        <w:pStyle w:val="af"/>
        <w:widowControl w:val="0"/>
        <w:numPr>
          <w:ilvl w:val="0"/>
          <w:numId w:val="38"/>
        </w:numPr>
        <w:overflowPunct w:val="0"/>
        <w:autoSpaceDE w:val="0"/>
        <w:autoSpaceDN w:val="0"/>
        <w:adjustRightInd w:val="0"/>
        <w:ind w:left="0" w:firstLine="0"/>
        <w:rPr>
          <w:szCs w:val="28"/>
        </w:rPr>
      </w:pPr>
      <w:r w:rsidRPr="00636005">
        <w:rPr>
          <w:b/>
          <w:szCs w:val="28"/>
        </w:rPr>
        <w:t>Модуль «СКУС»</w:t>
      </w:r>
      <w:r w:rsidRPr="00636005">
        <w:rPr>
          <w:szCs w:val="28"/>
        </w:rPr>
        <w:t xml:space="preserve"> в составе комплекса предназначен для проведения психофизиологического обследования, включающего предъявление визуальных стимулов и оценку скорости реакции, и определения функциональной готовности.</w:t>
      </w:r>
    </w:p>
    <w:p w:rsidR="00CD709A" w:rsidRPr="00636005" w:rsidRDefault="00CD709A" w:rsidP="00CD709A">
      <w:pPr>
        <w:widowControl w:val="0"/>
        <w:overflowPunct w:val="0"/>
        <w:autoSpaceDE w:val="0"/>
        <w:autoSpaceDN w:val="0"/>
        <w:adjustRightInd w:val="0"/>
        <w:rPr>
          <w:szCs w:val="28"/>
        </w:rPr>
      </w:pPr>
      <w:r w:rsidRPr="00636005">
        <w:rPr>
          <w:szCs w:val="28"/>
        </w:rPr>
        <w:t>Оценка уровня стресса проводится на основе определения:</w:t>
      </w:r>
    </w:p>
    <w:p w:rsidR="00CD709A" w:rsidRPr="00636005" w:rsidRDefault="00CD709A" w:rsidP="00CD709A">
      <w:pPr>
        <w:widowControl w:val="0"/>
        <w:overflowPunct w:val="0"/>
        <w:autoSpaceDE w:val="0"/>
        <w:autoSpaceDN w:val="0"/>
        <w:adjustRightInd w:val="0"/>
        <w:rPr>
          <w:szCs w:val="28"/>
        </w:rPr>
      </w:pPr>
      <w:r w:rsidRPr="00636005">
        <w:rPr>
          <w:szCs w:val="28"/>
        </w:rPr>
        <w:t xml:space="preserve">- простой моторно-зрительной реакции; </w:t>
      </w:r>
    </w:p>
    <w:p w:rsidR="00CD709A" w:rsidRPr="00636005" w:rsidRDefault="00CD709A" w:rsidP="00CD709A">
      <w:pPr>
        <w:widowControl w:val="0"/>
        <w:overflowPunct w:val="0"/>
        <w:autoSpaceDE w:val="0"/>
        <w:autoSpaceDN w:val="0"/>
        <w:adjustRightInd w:val="0"/>
        <w:rPr>
          <w:szCs w:val="28"/>
        </w:rPr>
      </w:pPr>
      <w:r w:rsidRPr="00636005">
        <w:rPr>
          <w:szCs w:val="28"/>
        </w:rPr>
        <w:t xml:space="preserve">- сложной моторно-зрительной реакции; </w:t>
      </w:r>
    </w:p>
    <w:p w:rsidR="00CD709A" w:rsidRPr="00636005" w:rsidRDefault="00CD709A" w:rsidP="00CD709A">
      <w:pPr>
        <w:widowControl w:val="0"/>
        <w:overflowPunct w:val="0"/>
        <w:autoSpaceDE w:val="0"/>
        <w:autoSpaceDN w:val="0"/>
        <w:adjustRightInd w:val="0"/>
        <w:rPr>
          <w:szCs w:val="28"/>
        </w:rPr>
      </w:pPr>
      <w:r w:rsidRPr="00636005">
        <w:rPr>
          <w:szCs w:val="28"/>
        </w:rPr>
        <w:t xml:space="preserve">- простой реакции выбора; сложной реакции выбора; </w:t>
      </w:r>
    </w:p>
    <w:p w:rsidR="00CD709A" w:rsidRPr="00636005" w:rsidRDefault="00CD709A" w:rsidP="00CD709A">
      <w:pPr>
        <w:widowControl w:val="0"/>
        <w:overflowPunct w:val="0"/>
        <w:autoSpaceDE w:val="0"/>
        <w:autoSpaceDN w:val="0"/>
        <w:adjustRightInd w:val="0"/>
        <w:rPr>
          <w:szCs w:val="28"/>
        </w:rPr>
      </w:pPr>
      <w:r w:rsidRPr="00636005">
        <w:rPr>
          <w:szCs w:val="28"/>
        </w:rPr>
        <w:t xml:space="preserve">- критической частоты мельканий. </w:t>
      </w:r>
    </w:p>
    <w:p w:rsidR="00CD709A" w:rsidRPr="00636005" w:rsidRDefault="00CD709A" w:rsidP="00CD709A">
      <w:pPr>
        <w:widowControl w:val="0"/>
        <w:overflowPunct w:val="0"/>
        <w:autoSpaceDE w:val="0"/>
        <w:autoSpaceDN w:val="0"/>
        <w:adjustRightInd w:val="0"/>
        <w:rPr>
          <w:szCs w:val="28"/>
        </w:rPr>
      </w:pPr>
      <w:r w:rsidRPr="00636005">
        <w:rPr>
          <w:szCs w:val="28"/>
        </w:rPr>
        <w:t>В состав модуля изначально входят две методики – методика оценки зрительно - моторной реакции и методика оценки общего функционального состояния пациента.</w:t>
      </w:r>
    </w:p>
    <w:p w:rsidR="00C96151" w:rsidRPr="00636005" w:rsidRDefault="00C96151" w:rsidP="00C96151">
      <w:pPr>
        <w:widowControl w:val="0"/>
        <w:overflowPunct w:val="0"/>
        <w:autoSpaceDE w:val="0"/>
        <w:autoSpaceDN w:val="0"/>
        <w:adjustRightInd w:val="0"/>
        <w:spacing w:line="241" w:lineRule="auto"/>
        <w:ind w:left="6"/>
        <w:rPr>
          <w:szCs w:val="28"/>
        </w:rPr>
      </w:pPr>
    </w:p>
    <w:p w:rsidR="00C96151" w:rsidRPr="00636005" w:rsidRDefault="00C96151" w:rsidP="006669E3">
      <w:pPr>
        <w:pStyle w:val="af"/>
        <w:widowControl w:val="0"/>
        <w:numPr>
          <w:ilvl w:val="0"/>
          <w:numId w:val="38"/>
        </w:numPr>
        <w:tabs>
          <w:tab w:val="num" w:pos="226"/>
        </w:tabs>
        <w:overflowPunct w:val="0"/>
        <w:autoSpaceDE w:val="0"/>
        <w:autoSpaceDN w:val="0"/>
        <w:adjustRightInd w:val="0"/>
        <w:spacing w:line="241" w:lineRule="auto"/>
        <w:ind w:left="0" w:firstLine="0"/>
        <w:rPr>
          <w:szCs w:val="28"/>
        </w:rPr>
      </w:pPr>
      <w:r w:rsidRPr="00636005">
        <w:rPr>
          <w:szCs w:val="28"/>
        </w:rPr>
        <w:t xml:space="preserve">Модуль </w:t>
      </w:r>
      <w:r w:rsidRPr="00636005">
        <w:rPr>
          <w:b/>
          <w:bCs/>
          <w:szCs w:val="28"/>
        </w:rPr>
        <w:t>«Здоровье-Экспресс»</w:t>
      </w:r>
      <w:r w:rsidRPr="00636005">
        <w:rPr>
          <w:szCs w:val="28"/>
        </w:rPr>
        <w:t xml:space="preserve"> в составе комплекса предназначен для неинвазивной скрининговой оценки состояния сердца (методика </w:t>
      </w:r>
      <w:r w:rsidRPr="00636005">
        <w:rPr>
          <w:i/>
          <w:iCs/>
          <w:szCs w:val="28"/>
        </w:rPr>
        <w:t>Кардиовизор</w:t>
      </w:r>
      <w:r w:rsidRPr="00636005">
        <w:rPr>
          <w:szCs w:val="28"/>
        </w:rPr>
        <w:t xml:space="preserve">) и уровня стресса организма (методика </w:t>
      </w:r>
      <w:r w:rsidRPr="00636005">
        <w:rPr>
          <w:i/>
          <w:iCs/>
          <w:szCs w:val="28"/>
        </w:rPr>
        <w:t>Вариабельность сердечного ритма</w:t>
      </w:r>
      <w:r w:rsidRPr="00636005">
        <w:rPr>
          <w:szCs w:val="28"/>
        </w:rPr>
        <w:t xml:space="preserve">). </w:t>
      </w:r>
    </w:p>
    <w:p w:rsidR="003A0BF4" w:rsidRPr="00636005" w:rsidRDefault="003A0BF4" w:rsidP="003A0BF4">
      <w:pPr>
        <w:widowControl w:val="0"/>
        <w:overflowPunct w:val="0"/>
        <w:autoSpaceDE w:val="0"/>
        <w:autoSpaceDN w:val="0"/>
        <w:adjustRightInd w:val="0"/>
        <w:spacing w:line="257" w:lineRule="auto"/>
        <w:rPr>
          <w:szCs w:val="28"/>
        </w:rPr>
      </w:pPr>
      <w:r w:rsidRPr="00636005">
        <w:rPr>
          <w:i/>
          <w:iCs/>
          <w:szCs w:val="28"/>
        </w:rPr>
        <w:t xml:space="preserve">Кардиовизор </w:t>
      </w:r>
      <w:r w:rsidRPr="00636005">
        <w:rPr>
          <w:szCs w:val="28"/>
        </w:rPr>
        <w:t>выделяет из записи ЭКГ</w:t>
      </w:r>
      <w:r w:rsidRPr="00636005">
        <w:rPr>
          <w:i/>
          <w:iCs/>
          <w:szCs w:val="28"/>
        </w:rPr>
        <w:t xml:space="preserve"> </w:t>
      </w:r>
      <w:r w:rsidRPr="00636005">
        <w:rPr>
          <w:szCs w:val="28"/>
        </w:rPr>
        <w:t>30-ти секундные участки.</w:t>
      </w:r>
      <w:r w:rsidRPr="00636005">
        <w:rPr>
          <w:i/>
          <w:iCs/>
          <w:szCs w:val="28"/>
        </w:rPr>
        <w:t xml:space="preserve"> </w:t>
      </w:r>
      <w:r w:rsidRPr="00636005">
        <w:rPr>
          <w:szCs w:val="28"/>
        </w:rPr>
        <w:t>Для</w:t>
      </w:r>
      <w:r w:rsidRPr="00636005">
        <w:rPr>
          <w:i/>
          <w:iCs/>
          <w:szCs w:val="28"/>
        </w:rPr>
        <w:t xml:space="preserve"> </w:t>
      </w:r>
      <w:r w:rsidRPr="00636005">
        <w:rPr>
          <w:szCs w:val="28"/>
        </w:rPr>
        <w:t xml:space="preserve">каждого участка проводится автоматический анализ низкоамплитудных колебаний ЭКГ-сигнала в последовательных сокращениях сердца, т.н. анализ микроальтернаций. Это принципиально отличается от стандартного контурного анализа ЭКГ. Микроальтернации являются чувствительными индикаторами суммарной работы физиологических систем организма, участвующих в механизмах регуляции сердца. </w:t>
      </w:r>
      <w:r w:rsidRPr="00636005">
        <w:rPr>
          <w:i/>
          <w:iCs/>
          <w:szCs w:val="28"/>
        </w:rPr>
        <w:t>Кардиовизор</w:t>
      </w:r>
      <w:r w:rsidRPr="00636005">
        <w:rPr>
          <w:szCs w:val="28"/>
        </w:rPr>
        <w:t xml:space="preserve"> реагирует на изменения ионного </w:t>
      </w:r>
      <w:r w:rsidRPr="00636005">
        <w:rPr>
          <w:szCs w:val="28"/>
        </w:rPr>
        <w:lastRenderedPageBreak/>
        <w:t xml:space="preserve">баланса в миоцитах, сдвиги симпатоадреналовой активации и другие метаболические изменения, которые вследствие небольшой величины не проявляются в морфологии ЭКГ или на УЗИ сердца. Аналогично </w:t>
      </w:r>
      <w:r w:rsidRPr="00636005">
        <w:rPr>
          <w:i/>
          <w:iCs/>
          <w:szCs w:val="28"/>
        </w:rPr>
        <w:t>Кардиовизор</w:t>
      </w:r>
      <w:r w:rsidRPr="00636005">
        <w:rPr>
          <w:szCs w:val="28"/>
        </w:rPr>
        <w:t xml:space="preserve"> реагирует на скрытую динамику компенсаторной реакции левого желудочка, что позволяет своевременно выявить состояние перегрузки сердца.</w:t>
      </w:r>
    </w:p>
    <w:p w:rsidR="003A0BF4" w:rsidRPr="00636005" w:rsidRDefault="003A0BF4" w:rsidP="003A0BF4">
      <w:pPr>
        <w:widowControl w:val="0"/>
        <w:autoSpaceDE w:val="0"/>
        <w:autoSpaceDN w:val="0"/>
        <w:adjustRightInd w:val="0"/>
        <w:spacing w:line="1" w:lineRule="exact"/>
        <w:rPr>
          <w:szCs w:val="28"/>
        </w:rPr>
      </w:pPr>
    </w:p>
    <w:p w:rsidR="003A0BF4" w:rsidRPr="00636005" w:rsidRDefault="003A0BF4" w:rsidP="003A0BF4">
      <w:pPr>
        <w:widowControl w:val="0"/>
        <w:overflowPunct w:val="0"/>
        <w:autoSpaceDE w:val="0"/>
        <w:autoSpaceDN w:val="0"/>
        <w:adjustRightInd w:val="0"/>
        <w:spacing w:line="248" w:lineRule="auto"/>
        <w:ind w:left="6" w:firstLine="568"/>
        <w:rPr>
          <w:szCs w:val="28"/>
        </w:rPr>
      </w:pPr>
      <w:r w:rsidRPr="00636005">
        <w:rPr>
          <w:szCs w:val="28"/>
        </w:rPr>
        <w:t xml:space="preserve">Характеристики </w:t>
      </w:r>
      <w:proofErr w:type="spellStart"/>
      <w:r w:rsidRPr="00636005">
        <w:rPr>
          <w:szCs w:val="28"/>
        </w:rPr>
        <w:t>микроальтернаций</w:t>
      </w:r>
      <w:proofErr w:type="spellEnd"/>
      <w:r w:rsidRPr="00636005">
        <w:rPr>
          <w:szCs w:val="28"/>
        </w:rPr>
        <w:t xml:space="preserve"> представляются интегральным индексом </w:t>
      </w:r>
      <w:r w:rsidRPr="00636005">
        <w:rPr>
          <w:i/>
          <w:iCs/>
          <w:szCs w:val="28"/>
        </w:rPr>
        <w:t>Миокард</w:t>
      </w:r>
      <w:r w:rsidRPr="00636005">
        <w:rPr>
          <w:szCs w:val="28"/>
        </w:rPr>
        <w:t xml:space="preserve"> и девятью показателями, детализирующими изменения по отделам сердца, а также по интервалам д</w:t>
      </w:r>
      <w:proofErr w:type="gramStart"/>
      <w:r w:rsidRPr="00636005">
        <w:rPr>
          <w:szCs w:val="28"/>
        </w:rPr>
        <w:t>е-</w:t>
      </w:r>
      <w:proofErr w:type="gramEnd"/>
      <w:r w:rsidRPr="00636005">
        <w:rPr>
          <w:szCs w:val="28"/>
        </w:rPr>
        <w:t xml:space="preserve"> и </w:t>
      </w:r>
      <w:proofErr w:type="spellStart"/>
      <w:r w:rsidRPr="00636005">
        <w:rPr>
          <w:szCs w:val="28"/>
        </w:rPr>
        <w:t>реполяризации</w:t>
      </w:r>
      <w:proofErr w:type="spellEnd"/>
      <w:r w:rsidRPr="00636005">
        <w:rPr>
          <w:szCs w:val="28"/>
        </w:rPr>
        <w:t xml:space="preserve">. Формируется карта усредненных амплитуд </w:t>
      </w:r>
      <w:proofErr w:type="spellStart"/>
      <w:r w:rsidRPr="00636005">
        <w:rPr>
          <w:szCs w:val="28"/>
        </w:rPr>
        <w:t>микроальтернаций</w:t>
      </w:r>
      <w:proofErr w:type="spellEnd"/>
      <w:r w:rsidRPr="00636005">
        <w:rPr>
          <w:szCs w:val="28"/>
        </w:rPr>
        <w:t xml:space="preserve"> в виде 3-мерной цветовой модели сердца (дисперсионный </w:t>
      </w:r>
      <w:r w:rsidRPr="00636005">
        <w:rPr>
          <w:i/>
          <w:iCs/>
          <w:szCs w:val="28"/>
        </w:rPr>
        <w:t>портрет сердца</w:t>
      </w:r>
      <w:r w:rsidRPr="00636005">
        <w:rPr>
          <w:szCs w:val="28"/>
        </w:rPr>
        <w:t>).</w:t>
      </w:r>
    </w:p>
    <w:p w:rsidR="003A0BF4" w:rsidRPr="00636005" w:rsidRDefault="003A0BF4" w:rsidP="003A0BF4">
      <w:pPr>
        <w:widowControl w:val="0"/>
        <w:autoSpaceDE w:val="0"/>
        <w:autoSpaceDN w:val="0"/>
        <w:adjustRightInd w:val="0"/>
        <w:spacing w:line="9" w:lineRule="exact"/>
        <w:rPr>
          <w:szCs w:val="28"/>
        </w:rPr>
      </w:pPr>
    </w:p>
    <w:p w:rsidR="003A0BF4" w:rsidRPr="00636005" w:rsidRDefault="003A0BF4" w:rsidP="003A0BF4">
      <w:pPr>
        <w:widowControl w:val="0"/>
        <w:overflowPunct w:val="0"/>
        <w:autoSpaceDE w:val="0"/>
        <w:autoSpaceDN w:val="0"/>
        <w:adjustRightInd w:val="0"/>
        <w:ind w:left="6" w:firstLine="568"/>
        <w:rPr>
          <w:szCs w:val="28"/>
        </w:rPr>
      </w:pPr>
      <w:r w:rsidRPr="00636005">
        <w:rPr>
          <w:szCs w:val="28"/>
        </w:rPr>
        <w:t xml:space="preserve">В норме индекс </w:t>
      </w:r>
      <w:r w:rsidRPr="00636005">
        <w:rPr>
          <w:i/>
          <w:iCs/>
          <w:szCs w:val="28"/>
        </w:rPr>
        <w:t>Миокард</w:t>
      </w:r>
      <w:r w:rsidRPr="00636005">
        <w:rPr>
          <w:szCs w:val="28"/>
        </w:rPr>
        <w:t xml:space="preserve"> находится в границах 0-14%, пограничное состояние – 15-18%, значение 19% и выше является отклонением.</w:t>
      </w:r>
    </w:p>
    <w:p w:rsidR="002A4204" w:rsidRPr="00636005" w:rsidRDefault="002A4204" w:rsidP="002A4204">
      <w:pPr>
        <w:widowControl w:val="0"/>
        <w:overflowPunct w:val="0"/>
        <w:autoSpaceDE w:val="0"/>
        <w:autoSpaceDN w:val="0"/>
        <w:adjustRightInd w:val="0"/>
        <w:spacing w:line="257" w:lineRule="auto"/>
        <w:rPr>
          <w:i/>
          <w:iCs/>
          <w:szCs w:val="28"/>
        </w:rPr>
      </w:pPr>
      <w:r w:rsidRPr="00636005">
        <w:rPr>
          <w:i/>
          <w:iCs/>
          <w:szCs w:val="28"/>
        </w:rPr>
        <w:t>Методика Вариабельность сердечного ритма</w:t>
      </w:r>
    </w:p>
    <w:p w:rsidR="002A4204" w:rsidRPr="00636005" w:rsidRDefault="002A4204" w:rsidP="002A4204">
      <w:pPr>
        <w:rPr>
          <w:szCs w:val="28"/>
        </w:rPr>
      </w:pPr>
      <w:r w:rsidRPr="00636005">
        <w:rPr>
          <w:szCs w:val="28"/>
        </w:rPr>
        <w:t xml:space="preserve">Анализ вариабельности сердечного ритма (ВСР) является стандартной, научно обоснованной методологией </w:t>
      </w:r>
      <w:proofErr w:type="spellStart"/>
      <w:r w:rsidRPr="00636005">
        <w:rPr>
          <w:szCs w:val="28"/>
        </w:rPr>
        <w:t>донозологической</w:t>
      </w:r>
      <w:proofErr w:type="spellEnd"/>
      <w:r w:rsidRPr="00636005">
        <w:rPr>
          <w:szCs w:val="28"/>
        </w:rPr>
        <w:t xml:space="preserve"> диагностики для получения информации о степени напряжения регуляторных систем, как неспецифического ответа организма на любые неблагоприятные воздействия, требующие мобилизации функциональных резервов.</w:t>
      </w:r>
    </w:p>
    <w:p w:rsidR="00D84481" w:rsidRPr="00636005" w:rsidRDefault="002A4204" w:rsidP="002A4204">
      <w:pPr>
        <w:rPr>
          <w:szCs w:val="28"/>
        </w:rPr>
      </w:pPr>
      <w:r w:rsidRPr="00636005">
        <w:rPr>
          <w:szCs w:val="28"/>
        </w:rPr>
        <w:t>Методика ВСР по 3-х или 5-ти минутной записи ЭКГ рассчитывает временные и частотные параметры, а также классифицирует функциональное состояние организма на основе представлений о гомеостазе и адаптации с вычислением Показателя Активности Регуляторных Систем (ПАРС)</w:t>
      </w:r>
      <w:r w:rsidR="00D23337" w:rsidRPr="00636005">
        <w:rPr>
          <w:szCs w:val="28"/>
        </w:rPr>
        <w:t>.</w:t>
      </w:r>
    </w:p>
    <w:p w:rsidR="0059066E" w:rsidRPr="00636005" w:rsidRDefault="0059066E" w:rsidP="006669E3">
      <w:pPr>
        <w:pStyle w:val="af"/>
        <w:numPr>
          <w:ilvl w:val="0"/>
          <w:numId w:val="38"/>
        </w:numPr>
        <w:ind w:left="0" w:firstLine="0"/>
        <w:rPr>
          <w:szCs w:val="28"/>
        </w:rPr>
      </w:pPr>
      <w:r w:rsidRPr="00636005">
        <w:rPr>
          <w:b/>
          <w:szCs w:val="28"/>
        </w:rPr>
        <w:t>Модуль «ЭКГ»</w:t>
      </w:r>
      <w:r w:rsidRPr="00636005">
        <w:rPr>
          <w:szCs w:val="28"/>
        </w:rPr>
        <w:t xml:space="preserve"> в составе комплекса предназначен для регистрации, сохранения и обработки электрокардиограммы.</w:t>
      </w:r>
    </w:p>
    <w:p w:rsidR="0059066E" w:rsidRPr="00636005" w:rsidRDefault="0059066E" w:rsidP="006669E3">
      <w:pPr>
        <w:pStyle w:val="af"/>
        <w:numPr>
          <w:ilvl w:val="0"/>
          <w:numId w:val="38"/>
        </w:numPr>
        <w:ind w:left="0" w:firstLine="0"/>
        <w:rPr>
          <w:szCs w:val="28"/>
        </w:rPr>
      </w:pPr>
      <w:r w:rsidRPr="00636005">
        <w:rPr>
          <w:b/>
          <w:szCs w:val="28"/>
        </w:rPr>
        <w:t>Модуль «Острота зрения»</w:t>
      </w:r>
      <w:r w:rsidRPr="00636005">
        <w:rPr>
          <w:szCs w:val="28"/>
        </w:rPr>
        <w:t xml:space="preserve"> в составе комплекса реализует </w:t>
      </w:r>
      <w:proofErr w:type="spellStart"/>
      <w:r w:rsidRPr="00636005">
        <w:rPr>
          <w:szCs w:val="28"/>
        </w:rPr>
        <w:t>скрининговый</w:t>
      </w:r>
      <w:proofErr w:type="spellEnd"/>
      <w:r w:rsidRPr="00636005">
        <w:rPr>
          <w:szCs w:val="28"/>
        </w:rPr>
        <w:t xml:space="preserve"> метод оценки остроты зрения с использованием персонального компьютера. Модуль обеспечивает измерения остроты зрения в диапазоне от 0.1 до 1.0. Метод основан на использовании колец </w:t>
      </w:r>
      <w:proofErr w:type="spellStart"/>
      <w:r w:rsidRPr="00636005">
        <w:rPr>
          <w:szCs w:val="28"/>
        </w:rPr>
        <w:t>Ландольта</w:t>
      </w:r>
      <w:proofErr w:type="spellEnd"/>
      <w:r w:rsidRPr="00636005">
        <w:rPr>
          <w:szCs w:val="28"/>
        </w:rPr>
        <w:t>. Обследуемый должен определить, с какой стороны кольца расположен разрыв. Используя кольца различного диаметра, можно определить как более высокую, так и более низкую остроту зрения без изменения расстояния. Установив уровень, при котором обследуемый распознает разрывы в наименьших по диаметру кольцах, определяется острота зрения.</w:t>
      </w:r>
    </w:p>
    <w:p w:rsidR="0086092A" w:rsidRPr="00636005" w:rsidRDefault="0086092A" w:rsidP="006669E3">
      <w:pPr>
        <w:pStyle w:val="af"/>
        <w:widowControl w:val="0"/>
        <w:numPr>
          <w:ilvl w:val="0"/>
          <w:numId w:val="38"/>
        </w:numPr>
        <w:autoSpaceDE w:val="0"/>
        <w:autoSpaceDN w:val="0"/>
        <w:adjustRightInd w:val="0"/>
        <w:ind w:left="0" w:firstLine="0"/>
        <w:rPr>
          <w:szCs w:val="28"/>
        </w:rPr>
      </w:pPr>
      <w:r w:rsidRPr="00636005">
        <w:rPr>
          <w:b/>
          <w:bCs/>
          <w:szCs w:val="28"/>
        </w:rPr>
        <w:t>Модуль «</w:t>
      </w:r>
      <w:proofErr w:type="spellStart"/>
      <w:r w:rsidRPr="00636005">
        <w:rPr>
          <w:b/>
          <w:bCs/>
          <w:szCs w:val="28"/>
        </w:rPr>
        <w:t>Лодыжечно</w:t>
      </w:r>
      <w:proofErr w:type="spellEnd"/>
      <w:r w:rsidRPr="00636005">
        <w:rPr>
          <w:b/>
          <w:bCs/>
          <w:szCs w:val="28"/>
        </w:rPr>
        <w:t>-плечевой индекс»</w:t>
      </w:r>
    </w:p>
    <w:p w:rsidR="00D477E4" w:rsidRPr="00636005" w:rsidRDefault="00D477E4" w:rsidP="00D477E4">
      <w:pPr>
        <w:rPr>
          <w:szCs w:val="28"/>
        </w:rPr>
      </w:pPr>
      <w:r w:rsidRPr="00636005">
        <w:rPr>
          <w:szCs w:val="28"/>
        </w:rPr>
        <w:t xml:space="preserve">Модуль для измерения и расчета </w:t>
      </w:r>
      <w:proofErr w:type="spellStart"/>
      <w:r w:rsidRPr="00636005">
        <w:rPr>
          <w:szCs w:val="28"/>
        </w:rPr>
        <w:t>лодыжечно</w:t>
      </w:r>
      <w:proofErr w:type="spellEnd"/>
      <w:r w:rsidRPr="00636005">
        <w:rPr>
          <w:szCs w:val="28"/>
        </w:rPr>
        <w:t xml:space="preserve">-плечевого индекса в составе комплекса реализует </w:t>
      </w:r>
      <w:proofErr w:type="spellStart"/>
      <w:r w:rsidRPr="00636005">
        <w:rPr>
          <w:szCs w:val="28"/>
        </w:rPr>
        <w:t>скрининговый</w:t>
      </w:r>
      <w:proofErr w:type="spellEnd"/>
      <w:r w:rsidRPr="00636005">
        <w:rPr>
          <w:szCs w:val="28"/>
        </w:rPr>
        <w:t xml:space="preserve"> метод ранней диагностики заболева</w:t>
      </w:r>
      <w:r w:rsidR="0086092A" w:rsidRPr="00636005">
        <w:rPr>
          <w:szCs w:val="28"/>
        </w:rPr>
        <w:t>ний периферических артерий</w:t>
      </w:r>
      <w:r w:rsidRPr="00636005">
        <w:rPr>
          <w:szCs w:val="28"/>
        </w:rPr>
        <w:t>.</w:t>
      </w:r>
    </w:p>
    <w:p w:rsidR="00AD57D4" w:rsidRPr="00636005" w:rsidRDefault="00D477E4" w:rsidP="00AD57D4">
      <w:pPr>
        <w:rPr>
          <w:szCs w:val="28"/>
        </w:rPr>
      </w:pPr>
      <w:proofErr w:type="spellStart"/>
      <w:r w:rsidRPr="00636005">
        <w:rPr>
          <w:szCs w:val="28"/>
        </w:rPr>
        <w:t>Лодыжечно</w:t>
      </w:r>
      <w:proofErr w:type="spellEnd"/>
      <w:r w:rsidRPr="00636005">
        <w:rPr>
          <w:szCs w:val="28"/>
        </w:rPr>
        <w:t>–плечевой индекс систолического давления (ЛПИ) рассчитывается, как соотношение систолического артериального давления (САД), измеренного на лодыжке и плече.</w:t>
      </w:r>
    </w:p>
    <w:p w:rsidR="00D84481" w:rsidRPr="00636005" w:rsidRDefault="00AD57D4" w:rsidP="00AD57D4">
      <w:pPr>
        <w:pStyle w:val="af"/>
        <w:numPr>
          <w:ilvl w:val="0"/>
          <w:numId w:val="38"/>
        </w:numPr>
        <w:ind w:left="0" w:firstLine="0"/>
        <w:rPr>
          <w:szCs w:val="28"/>
        </w:rPr>
      </w:pPr>
      <w:r w:rsidRPr="00636005">
        <w:rPr>
          <w:b/>
          <w:szCs w:val="28"/>
        </w:rPr>
        <w:lastRenderedPageBreak/>
        <w:t xml:space="preserve">Модуль «Тест </w:t>
      </w:r>
      <w:proofErr w:type="spellStart"/>
      <w:r w:rsidRPr="00636005">
        <w:rPr>
          <w:b/>
          <w:szCs w:val="28"/>
        </w:rPr>
        <w:t>Люшера</w:t>
      </w:r>
      <w:proofErr w:type="spellEnd"/>
      <w:r w:rsidRPr="00636005">
        <w:rPr>
          <w:b/>
          <w:szCs w:val="28"/>
        </w:rPr>
        <w:t>»</w:t>
      </w:r>
      <w:r w:rsidRPr="00636005">
        <w:rPr>
          <w:szCs w:val="28"/>
        </w:rPr>
        <w:t xml:space="preserve"> в составе комплекса используется при проведении </w:t>
      </w:r>
      <w:proofErr w:type="spellStart"/>
      <w:r w:rsidRPr="00636005">
        <w:rPr>
          <w:szCs w:val="28"/>
        </w:rPr>
        <w:t>цветопсихологического</w:t>
      </w:r>
      <w:proofErr w:type="spellEnd"/>
      <w:r w:rsidRPr="00636005">
        <w:rPr>
          <w:szCs w:val="28"/>
        </w:rPr>
        <w:t xml:space="preserve"> теста</w:t>
      </w:r>
      <w:r w:rsidR="00713BD5" w:rsidRPr="00636005">
        <w:rPr>
          <w:szCs w:val="28"/>
        </w:rPr>
        <w:t>.</w:t>
      </w:r>
    </w:p>
    <w:p w:rsidR="00D84481" w:rsidRPr="00636005" w:rsidRDefault="005D2176" w:rsidP="005D2176">
      <w:pPr>
        <w:pStyle w:val="af"/>
        <w:numPr>
          <w:ilvl w:val="0"/>
          <w:numId w:val="38"/>
        </w:numPr>
        <w:ind w:left="0" w:firstLine="0"/>
        <w:rPr>
          <w:szCs w:val="28"/>
        </w:rPr>
      </w:pPr>
      <w:r w:rsidRPr="00636005">
        <w:rPr>
          <w:b/>
          <w:szCs w:val="28"/>
        </w:rPr>
        <w:t>Модуль «Оценка факторов риска ХНИЗ»</w:t>
      </w:r>
      <w:r w:rsidRPr="00636005">
        <w:rPr>
          <w:szCs w:val="28"/>
        </w:rPr>
        <w:t xml:space="preserve"> в составе комплекса предназначен для проведения опроса (анкетирования) граждан при прохождении диспансериза</w:t>
      </w:r>
      <w:r w:rsidR="000D7B5F">
        <w:rPr>
          <w:szCs w:val="28"/>
        </w:rPr>
        <w:t>ции на выявление хронических не</w:t>
      </w:r>
      <w:r w:rsidRPr="00636005">
        <w:rPr>
          <w:szCs w:val="28"/>
        </w:rPr>
        <w:t>инфекционных заболеваний, факторов риска их развития и потребления наркотических средств и психотропных</w:t>
      </w:r>
    </w:p>
    <w:p w:rsidR="00E07B8B" w:rsidRPr="00636005" w:rsidRDefault="00E07B8B" w:rsidP="00E07B8B">
      <w:pPr>
        <w:pStyle w:val="af"/>
        <w:numPr>
          <w:ilvl w:val="0"/>
          <w:numId w:val="38"/>
        </w:numPr>
        <w:ind w:left="0" w:firstLine="0"/>
        <w:rPr>
          <w:b/>
          <w:szCs w:val="28"/>
        </w:rPr>
      </w:pPr>
      <w:r w:rsidRPr="00636005">
        <w:rPr>
          <w:b/>
          <w:szCs w:val="28"/>
        </w:rPr>
        <w:t>Модуль «Анализ пульсовой волны»</w:t>
      </w:r>
    </w:p>
    <w:p w:rsidR="00E07B8B" w:rsidRPr="00636005" w:rsidRDefault="00E07B8B" w:rsidP="00E07B8B">
      <w:pPr>
        <w:rPr>
          <w:szCs w:val="28"/>
        </w:rPr>
      </w:pPr>
      <w:r w:rsidRPr="00636005">
        <w:rPr>
          <w:szCs w:val="28"/>
        </w:rPr>
        <w:t xml:space="preserve">Модуль «Анализ пульсовой волны» в составе комплекса используется для </w:t>
      </w:r>
      <w:proofErr w:type="spellStart"/>
      <w:r w:rsidRPr="00636005">
        <w:rPr>
          <w:szCs w:val="28"/>
        </w:rPr>
        <w:t>скриннинг</w:t>
      </w:r>
      <w:proofErr w:type="spellEnd"/>
      <w:r w:rsidRPr="00636005">
        <w:rPr>
          <w:szCs w:val="28"/>
        </w:rPr>
        <w:t xml:space="preserve">-оценки вариабельности скорости распространения пульсовой волны (СРПВ) на основе синхронной записи электрокардиографического (ЭКГ) и </w:t>
      </w:r>
      <w:proofErr w:type="spellStart"/>
      <w:r w:rsidRPr="00636005">
        <w:rPr>
          <w:szCs w:val="28"/>
        </w:rPr>
        <w:t>фотоплетизмо</w:t>
      </w:r>
      <w:proofErr w:type="spellEnd"/>
      <w:r w:rsidRPr="00636005">
        <w:rPr>
          <w:szCs w:val="28"/>
        </w:rPr>
        <w:t>-графического (ФПГ) сигналов. Одновременно регистрируются ЭКГ покоя от стандартных отведений с 4-х электродов на конечностях и ФПГ пульсовой волны периферического кровотока с датчика на пальце руки. Длительность регистрации: 30 секунд, 3 или 5 минут.</w:t>
      </w:r>
    </w:p>
    <w:p w:rsidR="00D84481" w:rsidRPr="00636005" w:rsidRDefault="00D84481" w:rsidP="00D84481">
      <w:pPr>
        <w:rPr>
          <w:szCs w:val="28"/>
        </w:rPr>
      </w:pPr>
    </w:p>
    <w:p w:rsidR="001C70F2" w:rsidRPr="00636005" w:rsidRDefault="001C70F2" w:rsidP="00D84481">
      <w:pPr>
        <w:rPr>
          <w:b/>
          <w:szCs w:val="28"/>
        </w:rPr>
      </w:pPr>
      <w:r w:rsidRPr="00636005">
        <w:rPr>
          <w:b/>
          <w:szCs w:val="28"/>
        </w:rPr>
        <w:t xml:space="preserve">Клиническая эффективность </w:t>
      </w:r>
      <w:r w:rsidR="0050427A">
        <w:rPr>
          <w:b/>
          <w:szCs w:val="28"/>
        </w:rPr>
        <w:t>и безопасность</w:t>
      </w:r>
    </w:p>
    <w:p w:rsidR="004332E8" w:rsidRPr="00636005" w:rsidRDefault="004332E8" w:rsidP="006C26A0">
      <w:pPr>
        <w:ind w:firstLine="567"/>
        <w:rPr>
          <w:szCs w:val="28"/>
        </w:rPr>
      </w:pPr>
      <w:r w:rsidRPr="00636005">
        <w:rPr>
          <w:szCs w:val="28"/>
        </w:rPr>
        <w:t xml:space="preserve">В настоящее время на рынке имеется множество аппаратно-программных комплексов, тестов и приборов для комплексного исследования функционального состояния организма человека, для диагностики и </w:t>
      </w:r>
      <w:r w:rsidR="000D7B5F">
        <w:rPr>
          <w:szCs w:val="28"/>
        </w:rPr>
        <w:t>выявления риска заболеваний и т</w:t>
      </w:r>
      <w:r w:rsidRPr="00636005">
        <w:rPr>
          <w:szCs w:val="28"/>
        </w:rPr>
        <w:t xml:space="preserve">.д. </w:t>
      </w:r>
      <w:r w:rsidR="000D7B5F">
        <w:rPr>
          <w:szCs w:val="28"/>
        </w:rPr>
        <w:t xml:space="preserve">Имеются такие </w:t>
      </w:r>
      <w:r w:rsidR="006C26A0" w:rsidRPr="00636005">
        <w:rPr>
          <w:szCs w:val="28"/>
        </w:rPr>
        <w:t>продукты на рынке как прибор для проведения доклинического тест «</w:t>
      </w:r>
      <w:r w:rsidR="006C26A0" w:rsidRPr="00636005">
        <w:rPr>
          <w:szCs w:val="28"/>
          <w:lang w:val="en-US"/>
        </w:rPr>
        <w:t>ROFES</w:t>
      </w:r>
      <w:r w:rsidR="006C26A0" w:rsidRPr="00636005">
        <w:rPr>
          <w:szCs w:val="28"/>
        </w:rPr>
        <w:t xml:space="preserve">» (производитель CARLAINE </w:t>
      </w:r>
      <w:proofErr w:type="spellStart"/>
      <w:r w:rsidR="006C26A0" w:rsidRPr="00636005">
        <w:rPr>
          <w:szCs w:val="28"/>
        </w:rPr>
        <w:t>s.r.o</w:t>
      </w:r>
      <w:proofErr w:type="spellEnd"/>
      <w:r w:rsidR="006C26A0" w:rsidRPr="00636005">
        <w:rPr>
          <w:szCs w:val="28"/>
        </w:rPr>
        <w:t xml:space="preserve">.), цифровой анализатор биоритмов «ОМЕГА-М» (разработанный НПФ «Динамика»), </w:t>
      </w:r>
      <w:proofErr w:type="spellStart"/>
      <w:r w:rsidR="006C26A0" w:rsidRPr="00636005">
        <w:rPr>
          <w:szCs w:val="28"/>
        </w:rPr>
        <w:t>Meridian</w:t>
      </w:r>
      <w:proofErr w:type="spellEnd"/>
      <w:r w:rsidR="006C26A0" w:rsidRPr="00636005">
        <w:rPr>
          <w:szCs w:val="28"/>
        </w:rPr>
        <w:t xml:space="preserve"> </w:t>
      </w:r>
      <w:proofErr w:type="spellStart"/>
      <w:r w:rsidR="006C26A0" w:rsidRPr="00636005">
        <w:rPr>
          <w:szCs w:val="28"/>
        </w:rPr>
        <w:t>Computerised</w:t>
      </w:r>
      <w:proofErr w:type="spellEnd"/>
      <w:r w:rsidR="006C26A0" w:rsidRPr="00636005">
        <w:rPr>
          <w:szCs w:val="28"/>
        </w:rPr>
        <w:t xml:space="preserve"> </w:t>
      </w:r>
      <w:proofErr w:type="spellStart"/>
      <w:r w:rsidR="006C26A0" w:rsidRPr="00636005">
        <w:rPr>
          <w:szCs w:val="28"/>
        </w:rPr>
        <w:t>Diagnostic</w:t>
      </w:r>
      <w:proofErr w:type="spellEnd"/>
      <w:r w:rsidR="006C26A0" w:rsidRPr="00636005">
        <w:rPr>
          <w:szCs w:val="28"/>
        </w:rPr>
        <w:t xml:space="preserve"> </w:t>
      </w:r>
      <w:proofErr w:type="spellStart"/>
      <w:proofErr w:type="gramStart"/>
      <w:r w:rsidR="006C26A0" w:rsidRPr="00636005">
        <w:rPr>
          <w:szCs w:val="28"/>
        </w:rPr>
        <w:t>Instrument</w:t>
      </w:r>
      <w:proofErr w:type="spellEnd"/>
      <w:proofErr w:type="gramEnd"/>
      <w:r w:rsidR="006C26A0" w:rsidRPr="00636005">
        <w:rPr>
          <w:szCs w:val="28"/>
        </w:rPr>
        <w:t xml:space="preserve"> а также множества других методов. </w:t>
      </w:r>
      <w:r w:rsidRPr="00636005">
        <w:rPr>
          <w:szCs w:val="28"/>
        </w:rPr>
        <w:t xml:space="preserve">Все они основываются на различных неинвазивных методах оценки и тестирования организма (антропометрические, кардиологические, психофизиологические и т.д.). Основной принцип всех этих методов заключается в </w:t>
      </w:r>
      <w:proofErr w:type="spellStart"/>
      <w:r w:rsidRPr="00636005">
        <w:rPr>
          <w:szCs w:val="28"/>
        </w:rPr>
        <w:t>неинвазивности</w:t>
      </w:r>
      <w:proofErr w:type="spellEnd"/>
      <w:r w:rsidRPr="00636005">
        <w:rPr>
          <w:szCs w:val="28"/>
        </w:rPr>
        <w:t>, простоте и удобстве использования.</w:t>
      </w:r>
      <w:r w:rsidR="00F43C22" w:rsidRPr="00636005">
        <w:rPr>
          <w:szCs w:val="28"/>
        </w:rPr>
        <w:t xml:space="preserve"> </w:t>
      </w:r>
      <w:r w:rsidR="000F4178" w:rsidRPr="00636005">
        <w:rPr>
          <w:szCs w:val="28"/>
        </w:rPr>
        <w:t>Предлагаемая заявителем технология включает в себя ряд метода обследования, в этой связи проводилась экспертиза каждого метода отдельно.</w:t>
      </w:r>
    </w:p>
    <w:p w:rsidR="00780576" w:rsidRPr="00636005" w:rsidRDefault="00BB196D" w:rsidP="00BB196D">
      <w:pPr>
        <w:ind w:firstLine="360"/>
        <w:rPr>
          <w:szCs w:val="28"/>
          <w:lang w:val="en-US"/>
        </w:rPr>
      </w:pPr>
      <w:r w:rsidRPr="00636005">
        <w:rPr>
          <w:szCs w:val="28"/>
        </w:rPr>
        <w:t xml:space="preserve">Для возможности оценки клинической эффективности и безопасности представленного нового метода диагностики был проведен поиск литературы в базах данных MEDLINE, </w:t>
      </w:r>
      <w:proofErr w:type="spellStart"/>
      <w:r w:rsidRPr="00636005">
        <w:rPr>
          <w:szCs w:val="28"/>
        </w:rPr>
        <w:t>Tripdatabase</w:t>
      </w:r>
      <w:proofErr w:type="spellEnd"/>
      <w:r w:rsidRPr="00636005">
        <w:rPr>
          <w:szCs w:val="28"/>
        </w:rPr>
        <w:t xml:space="preserve">, CADTH, </w:t>
      </w:r>
      <w:proofErr w:type="spellStart"/>
      <w:r w:rsidRPr="00636005">
        <w:rPr>
          <w:szCs w:val="28"/>
        </w:rPr>
        <w:t>Embase</w:t>
      </w:r>
      <w:proofErr w:type="spellEnd"/>
      <w:r w:rsidRPr="00636005">
        <w:rPr>
          <w:szCs w:val="28"/>
        </w:rPr>
        <w:t xml:space="preserve">, NICE, </w:t>
      </w:r>
      <w:proofErr w:type="spellStart"/>
      <w:r w:rsidRPr="00636005">
        <w:rPr>
          <w:szCs w:val="28"/>
        </w:rPr>
        <w:t>The</w:t>
      </w:r>
      <w:proofErr w:type="spellEnd"/>
      <w:r w:rsidRPr="00636005">
        <w:rPr>
          <w:szCs w:val="28"/>
        </w:rPr>
        <w:t xml:space="preserve"> </w:t>
      </w:r>
      <w:proofErr w:type="spellStart"/>
      <w:r w:rsidRPr="00636005">
        <w:rPr>
          <w:szCs w:val="28"/>
        </w:rPr>
        <w:t>Cochrane</w:t>
      </w:r>
      <w:proofErr w:type="spellEnd"/>
      <w:r w:rsidRPr="00636005">
        <w:rPr>
          <w:szCs w:val="28"/>
        </w:rPr>
        <w:t xml:space="preserve"> </w:t>
      </w:r>
      <w:proofErr w:type="spellStart"/>
      <w:r w:rsidRPr="00636005">
        <w:rPr>
          <w:szCs w:val="28"/>
        </w:rPr>
        <w:t>Library</w:t>
      </w:r>
      <w:proofErr w:type="spellEnd"/>
      <w:r w:rsidRPr="00636005">
        <w:rPr>
          <w:szCs w:val="28"/>
        </w:rPr>
        <w:t xml:space="preserve">, HTAI, </w:t>
      </w:r>
      <w:proofErr w:type="spellStart"/>
      <w:r w:rsidRPr="00636005">
        <w:rPr>
          <w:szCs w:val="28"/>
        </w:rPr>
        <w:t>Clinical</w:t>
      </w:r>
      <w:proofErr w:type="spellEnd"/>
      <w:r w:rsidRPr="00636005">
        <w:rPr>
          <w:szCs w:val="28"/>
        </w:rPr>
        <w:t xml:space="preserve"> </w:t>
      </w:r>
      <w:proofErr w:type="spellStart"/>
      <w:r w:rsidRPr="00636005">
        <w:rPr>
          <w:szCs w:val="28"/>
        </w:rPr>
        <w:t>Trials</w:t>
      </w:r>
      <w:proofErr w:type="spellEnd"/>
      <w:r w:rsidRPr="00636005">
        <w:rPr>
          <w:szCs w:val="28"/>
        </w:rPr>
        <w:t>. Поиск</w:t>
      </w:r>
      <w:r w:rsidRPr="00636005">
        <w:rPr>
          <w:szCs w:val="28"/>
          <w:lang w:val="en-US"/>
        </w:rPr>
        <w:t xml:space="preserve"> </w:t>
      </w:r>
      <w:r w:rsidRPr="00636005">
        <w:rPr>
          <w:szCs w:val="28"/>
        </w:rPr>
        <w:t>был</w:t>
      </w:r>
      <w:r w:rsidRPr="00636005">
        <w:rPr>
          <w:szCs w:val="28"/>
          <w:lang w:val="en-US"/>
        </w:rPr>
        <w:t xml:space="preserve"> </w:t>
      </w:r>
      <w:r w:rsidRPr="00636005">
        <w:rPr>
          <w:szCs w:val="28"/>
        </w:rPr>
        <w:t>проведен</w:t>
      </w:r>
      <w:r w:rsidRPr="00636005">
        <w:rPr>
          <w:szCs w:val="28"/>
          <w:lang w:val="en-US"/>
        </w:rPr>
        <w:t xml:space="preserve"> </w:t>
      </w:r>
      <w:r w:rsidRPr="00636005">
        <w:rPr>
          <w:szCs w:val="28"/>
        </w:rPr>
        <w:t>по</w:t>
      </w:r>
      <w:r w:rsidRPr="00636005">
        <w:rPr>
          <w:szCs w:val="28"/>
          <w:lang w:val="en-US"/>
        </w:rPr>
        <w:t xml:space="preserve"> </w:t>
      </w:r>
      <w:r w:rsidRPr="00636005">
        <w:rPr>
          <w:szCs w:val="28"/>
        </w:rPr>
        <w:t>следующим</w:t>
      </w:r>
      <w:r w:rsidRPr="00636005">
        <w:rPr>
          <w:szCs w:val="28"/>
          <w:lang w:val="en-US"/>
        </w:rPr>
        <w:t xml:space="preserve"> </w:t>
      </w:r>
      <w:r w:rsidRPr="00636005">
        <w:rPr>
          <w:szCs w:val="28"/>
        </w:rPr>
        <w:t>ключевым</w:t>
      </w:r>
      <w:r w:rsidRPr="00636005">
        <w:rPr>
          <w:szCs w:val="28"/>
          <w:lang w:val="en-US"/>
        </w:rPr>
        <w:t xml:space="preserve"> </w:t>
      </w:r>
      <w:r w:rsidRPr="00636005">
        <w:rPr>
          <w:szCs w:val="28"/>
        </w:rPr>
        <w:t>словам</w:t>
      </w:r>
      <w:r w:rsidRPr="00636005">
        <w:rPr>
          <w:szCs w:val="28"/>
          <w:lang w:val="en-US"/>
        </w:rPr>
        <w:t xml:space="preserve">: </w:t>
      </w:r>
    </w:p>
    <w:p w:rsidR="00BB196D" w:rsidRPr="00636005" w:rsidRDefault="0062762D" w:rsidP="00BB196D">
      <w:pPr>
        <w:ind w:firstLine="360"/>
        <w:rPr>
          <w:szCs w:val="28"/>
          <w:lang w:val="en-US"/>
        </w:rPr>
      </w:pPr>
      <w:r w:rsidRPr="00636005">
        <w:rPr>
          <w:szCs w:val="28"/>
          <w:lang w:val="en-US"/>
        </w:rPr>
        <w:t xml:space="preserve">“School health assessments/guidelines”, </w:t>
      </w:r>
      <w:r w:rsidR="00C81134" w:rsidRPr="00636005">
        <w:rPr>
          <w:szCs w:val="28"/>
          <w:lang w:val="en-US"/>
        </w:rPr>
        <w:t>“Introduction</w:t>
      </w:r>
      <w:r w:rsidR="000D7B5F">
        <w:rPr>
          <w:szCs w:val="28"/>
          <w:lang w:val="en-US"/>
        </w:rPr>
        <w:t xml:space="preserve"> </w:t>
      </w:r>
      <w:r w:rsidR="00C81134" w:rsidRPr="00636005">
        <w:rPr>
          <w:szCs w:val="28"/>
          <w:lang w:val="en-US"/>
        </w:rPr>
        <w:t xml:space="preserve">Eye–hand coordination (EHC)”, </w:t>
      </w:r>
      <w:r w:rsidR="00BB196D" w:rsidRPr="00636005">
        <w:rPr>
          <w:szCs w:val="28"/>
          <w:lang w:val="en-US"/>
        </w:rPr>
        <w:t>“ECG dispersion mapping”, “Adaptive Capability appraisal”, “heart rate variability measurement”, “heart rate variability instrument”</w:t>
      </w:r>
      <w:r w:rsidR="00613750" w:rsidRPr="00636005">
        <w:rPr>
          <w:szCs w:val="28"/>
          <w:lang w:val="en-US"/>
        </w:rPr>
        <w:t>, “</w:t>
      </w:r>
      <w:r w:rsidR="000D7B5F" w:rsidRPr="00636005">
        <w:rPr>
          <w:szCs w:val="28"/>
          <w:lang w:val="en-US"/>
        </w:rPr>
        <w:t>ankle</w:t>
      </w:r>
      <w:r w:rsidR="00613750" w:rsidRPr="00636005">
        <w:rPr>
          <w:szCs w:val="28"/>
          <w:lang w:val="en-US"/>
        </w:rPr>
        <w:t xml:space="preserve">-brachial index”, “finger </w:t>
      </w:r>
      <w:proofErr w:type="spellStart"/>
      <w:r w:rsidR="00613750" w:rsidRPr="00636005">
        <w:rPr>
          <w:szCs w:val="28"/>
          <w:lang w:val="en-US"/>
        </w:rPr>
        <w:t>photoplethysmography</w:t>
      </w:r>
      <w:proofErr w:type="spellEnd"/>
      <w:r w:rsidR="00613750" w:rsidRPr="00636005">
        <w:rPr>
          <w:szCs w:val="28"/>
          <w:lang w:val="en-US"/>
        </w:rPr>
        <w:t>”</w:t>
      </w:r>
      <w:r w:rsidR="00AD67E2" w:rsidRPr="00636005">
        <w:rPr>
          <w:szCs w:val="28"/>
          <w:lang w:val="en-US"/>
        </w:rPr>
        <w:t>,</w:t>
      </w:r>
      <w:r w:rsidR="000F090B" w:rsidRPr="00636005">
        <w:rPr>
          <w:szCs w:val="28"/>
          <w:lang w:val="en-US"/>
        </w:rPr>
        <w:t xml:space="preserve"> “peripheral vascular disease”. </w:t>
      </w:r>
    </w:p>
    <w:p w:rsidR="00186B66" w:rsidRPr="00636005" w:rsidRDefault="00186B66" w:rsidP="00BB196D">
      <w:pPr>
        <w:ind w:firstLine="360"/>
        <w:rPr>
          <w:szCs w:val="28"/>
        </w:rPr>
      </w:pPr>
      <w:r w:rsidRPr="00636005">
        <w:rPr>
          <w:szCs w:val="28"/>
        </w:rPr>
        <w:lastRenderedPageBreak/>
        <w:t xml:space="preserve">В систематическом обзоре </w:t>
      </w:r>
      <w:proofErr w:type="spellStart"/>
      <w:r w:rsidRPr="00636005">
        <w:rPr>
          <w:szCs w:val="28"/>
        </w:rPr>
        <w:t>Pombo</w:t>
      </w:r>
      <w:proofErr w:type="spellEnd"/>
      <w:r w:rsidRPr="00636005">
        <w:rPr>
          <w:szCs w:val="28"/>
        </w:rPr>
        <w:t xml:space="preserve"> N</w:t>
      </w:r>
      <w:r w:rsidR="000D7B5F" w:rsidRPr="000D7B5F">
        <w:rPr>
          <w:szCs w:val="28"/>
        </w:rPr>
        <w:t>.</w:t>
      </w:r>
      <w:r w:rsidRPr="00636005">
        <w:rPr>
          <w:szCs w:val="28"/>
        </w:rPr>
        <w:t xml:space="preserve"> с соавторами провели систематичес</w:t>
      </w:r>
      <w:r w:rsidR="005D2429" w:rsidRPr="00636005">
        <w:rPr>
          <w:szCs w:val="28"/>
        </w:rPr>
        <w:t xml:space="preserve">кий обзор о компьютерных системах, при помощи которых проводились обследования пациентов с хроническими болевыми жалобами, которые включали данные, собранные с помощью мобильных устройств или через интернет, на основе различных приложений. </w:t>
      </w:r>
      <w:r w:rsidR="00E30CCE" w:rsidRPr="00636005">
        <w:rPr>
          <w:szCs w:val="28"/>
        </w:rPr>
        <w:t xml:space="preserve">Целью исследования было описание компьютеризованных систем мониторинга пациентов. </w:t>
      </w:r>
      <w:r w:rsidR="005D2429" w:rsidRPr="00636005">
        <w:rPr>
          <w:szCs w:val="28"/>
        </w:rPr>
        <w:t xml:space="preserve">Были собраны данные опубликованные с 2000 года в трех соответствующих библиографических базах данных, таких как </w:t>
      </w:r>
      <w:proofErr w:type="spellStart"/>
      <w:r w:rsidR="005D2429" w:rsidRPr="00636005">
        <w:rPr>
          <w:szCs w:val="28"/>
        </w:rPr>
        <w:t>BioMed</w:t>
      </w:r>
      <w:proofErr w:type="spellEnd"/>
      <w:r w:rsidR="005D2429" w:rsidRPr="00636005">
        <w:rPr>
          <w:szCs w:val="28"/>
        </w:rPr>
        <w:t xml:space="preserve"> </w:t>
      </w:r>
      <w:proofErr w:type="spellStart"/>
      <w:r w:rsidR="005D2429" w:rsidRPr="00636005">
        <w:rPr>
          <w:szCs w:val="28"/>
        </w:rPr>
        <w:t>Central</w:t>
      </w:r>
      <w:proofErr w:type="spellEnd"/>
      <w:r w:rsidR="005D2429" w:rsidRPr="00636005">
        <w:rPr>
          <w:szCs w:val="28"/>
        </w:rPr>
        <w:t xml:space="preserve">, </w:t>
      </w:r>
      <w:proofErr w:type="spellStart"/>
      <w:r w:rsidR="005D2429" w:rsidRPr="00636005">
        <w:rPr>
          <w:szCs w:val="28"/>
        </w:rPr>
        <w:t>PubMed</w:t>
      </w:r>
      <w:proofErr w:type="spellEnd"/>
      <w:r w:rsidR="005D2429" w:rsidRPr="00636005">
        <w:rPr>
          <w:szCs w:val="28"/>
        </w:rPr>
        <w:t xml:space="preserve"> </w:t>
      </w:r>
      <w:proofErr w:type="spellStart"/>
      <w:r w:rsidR="005D2429" w:rsidRPr="00636005">
        <w:rPr>
          <w:szCs w:val="28"/>
        </w:rPr>
        <w:t>Central</w:t>
      </w:r>
      <w:proofErr w:type="spellEnd"/>
      <w:r w:rsidR="005D2429" w:rsidRPr="00636005">
        <w:rPr>
          <w:szCs w:val="28"/>
        </w:rPr>
        <w:t xml:space="preserve"> и </w:t>
      </w:r>
      <w:proofErr w:type="spellStart"/>
      <w:r w:rsidR="005D2429" w:rsidRPr="00636005">
        <w:rPr>
          <w:szCs w:val="28"/>
        </w:rPr>
        <w:t>ScienceDirect</w:t>
      </w:r>
      <w:proofErr w:type="spellEnd"/>
      <w:r w:rsidR="005D2429" w:rsidRPr="00636005">
        <w:rPr>
          <w:szCs w:val="28"/>
        </w:rPr>
        <w:t>.</w:t>
      </w:r>
    </w:p>
    <w:p w:rsidR="00186B66" w:rsidRPr="00636005" w:rsidRDefault="00E30CCE" w:rsidP="00BB196D">
      <w:pPr>
        <w:ind w:firstLine="360"/>
        <w:rPr>
          <w:szCs w:val="28"/>
        </w:rPr>
      </w:pPr>
      <w:r w:rsidRPr="00636005">
        <w:rPr>
          <w:szCs w:val="28"/>
        </w:rPr>
        <w:t>Были включены 62 исследования, охватывающие 13 338 участников. В общей сложности 50 (81%) исследований, связанных с мобильными системами, и 12 (19%), связанных с веб-системами. Технологи</w:t>
      </w:r>
      <w:r w:rsidR="00C2478D" w:rsidRPr="00636005">
        <w:rPr>
          <w:szCs w:val="28"/>
        </w:rPr>
        <w:t>ческие методы обследования и бумажные</w:t>
      </w:r>
      <w:r w:rsidRPr="00636005">
        <w:rPr>
          <w:szCs w:val="28"/>
        </w:rPr>
        <w:t xml:space="preserve"> подходы </w:t>
      </w:r>
      <w:r w:rsidR="00C2478D" w:rsidRPr="00636005">
        <w:rPr>
          <w:szCs w:val="28"/>
        </w:rPr>
        <w:t>показали эквивалентные результаты</w:t>
      </w:r>
      <w:r w:rsidR="00636005">
        <w:rPr>
          <w:szCs w:val="28"/>
        </w:rPr>
        <w:t xml:space="preserve"> [2]</w:t>
      </w:r>
      <w:r w:rsidR="00636005" w:rsidRPr="00636005">
        <w:rPr>
          <w:szCs w:val="28"/>
        </w:rPr>
        <w:t>.</w:t>
      </w:r>
    </w:p>
    <w:p w:rsidR="00186B66" w:rsidRPr="00636005" w:rsidRDefault="0079359E" w:rsidP="00186B66">
      <w:pPr>
        <w:rPr>
          <w:szCs w:val="28"/>
        </w:rPr>
      </w:pPr>
      <w:hyperlink r:id="rId9" w:history="1">
        <w:r w:rsidR="00186B66" w:rsidRPr="00636005">
          <w:rPr>
            <w:rStyle w:val="a4"/>
            <w:szCs w:val="28"/>
          </w:rPr>
          <w:t>https://www.ncbi.nlm.nih.gov/pubmed/27089351</w:t>
        </w:r>
      </w:hyperlink>
    </w:p>
    <w:p w:rsidR="00C85DB8" w:rsidRPr="00636005" w:rsidRDefault="001C70F2" w:rsidP="003E752E">
      <w:pPr>
        <w:pStyle w:val="af"/>
        <w:numPr>
          <w:ilvl w:val="0"/>
          <w:numId w:val="40"/>
        </w:numPr>
        <w:ind w:left="0" w:firstLine="567"/>
        <w:rPr>
          <w:szCs w:val="28"/>
        </w:rPr>
      </w:pPr>
      <w:r w:rsidRPr="00636005">
        <w:rPr>
          <w:b/>
          <w:szCs w:val="28"/>
        </w:rPr>
        <w:t>Модуль «Антропометрия»</w:t>
      </w:r>
      <w:r w:rsidRPr="00636005">
        <w:rPr>
          <w:szCs w:val="28"/>
        </w:rPr>
        <w:t xml:space="preserve">. Так как в данный модуль входят антропометрические измерения, был проведен поиск литературы о безопасности и эффективности следующих манипуляций: измерение роста, массы тела, измерения артериального давления и пульса, окружности плеча, грудной клетки, кистевая динамометрия, </w:t>
      </w:r>
      <w:proofErr w:type="spellStart"/>
      <w:r w:rsidRPr="00636005">
        <w:rPr>
          <w:szCs w:val="28"/>
        </w:rPr>
        <w:t>калиперометрия</w:t>
      </w:r>
      <w:proofErr w:type="spellEnd"/>
      <w:r w:rsidRPr="00636005">
        <w:rPr>
          <w:szCs w:val="28"/>
        </w:rPr>
        <w:t>.</w:t>
      </w:r>
      <w:r w:rsidR="00142DE8" w:rsidRPr="00636005">
        <w:rPr>
          <w:szCs w:val="28"/>
        </w:rPr>
        <w:t xml:space="preserve"> </w:t>
      </w:r>
    </w:p>
    <w:p w:rsidR="005E6B66" w:rsidRPr="00636005" w:rsidRDefault="00142DE8" w:rsidP="005E6B66">
      <w:pPr>
        <w:pStyle w:val="af"/>
        <w:ind w:left="0" w:firstLine="708"/>
        <w:rPr>
          <w:szCs w:val="28"/>
        </w:rPr>
      </w:pPr>
      <w:r w:rsidRPr="00636005">
        <w:rPr>
          <w:szCs w:val="28"/>
        </w:rPr>
        <w:t>Американская академия педиатри</w:t>
      </w:r>
      <w:r w:rsidR="00C85DB8" w:rsidRPr="00636005">
        <w:rPr>
          <w:szCs w:val="28"/>
        </w:rPr>
        <w:t>и</w:t>
      </w:r>
      <w:r w:rsidRPr="00636005">
        <w:rPr>
          <w:szCs w:val="28"/>
        </w:rPr>
        <w:t xml:space="preserve"> в описании </w:t>
      </w:r>
      <w:proofErr w:type="gramStart"/>
      <w:r w:rsidRPr="00636005">
        <w:rPr>
          <w:szCs w:val="28"/>
        </w:rPr>
        <w:t>процесса оценки состояния здоровья школьников</w:t>
      </w:r>
      <w:proofErr w:type="gramEnd"/>
      <w:r w:rsidRPr="00636005">
        <w:rPr>
          <w:szCs w:val="28"/>
        </w:rPr>
        <w:t xml:space="preserve"> рекомендует включать в качестве обязательного обследования оценку роста, веса, физического и полового с</w:t>
      </w:r>
      <w:r w:rsidR="000D7B5F">
        <w:rPr>
          <w:szCs w:val="28"/>
        </w:rPr>
        <w:t>озревания, и кровяное давление.</w:t>
      </w:r>
      <w:r w:rsidR="000D7B5F" w:rsidRPr="000D7B5F">
        <w:rPr>
          <w:szCs w:val="28"/>
        </w:rPr>
        <w:t xml:space="preserve"> </w:t>
      </w:r>
      <w:r w:rsidRPr="00636005">
        <w:rPr>
          <w:rFonts w:hint="eastAsia"/>
          <w:szCs w:val="28"/>
        </w:rPr>
        <w:t>В</w:t>
      </w:r>
      <w:r w:rsidRPr="00636005">
        <w:rPr>
          <w:szCs w:val="28"/>
        </w:rPr>
        <w:t xml:space="preserve"> качестве дополнительного оценку остроты зрения, слуховую оценку, эмоциональной зрелости, развитие речи, состояние зубов и моторных навыков </w:t>
      </w:r>
      <w:r w:rsidR="00636005" w:rsidRPr="00636005">
        <w:rPr>
          <w:szCs w:val="28"/>
        </w:rPr>
        <w:t>[</w:t>
      </w:r>
      <w:r w:rsidR="00636005">
        <w:rPr>
          <w:szCs w:val="28"/>
        </w:rPr>
        <w:t>3</w:t>
      </w:r>
      <w:r w:rsidR="00636005" w:rsidRPr="00636005">
        <w:rPr>
          <w:szCs w:val="28"/>
        </w:rPr>
        <w:t>]</w:t>
      </w:r>
      <w:r w:rsidR="00636005">
        <w:rPr>
          <w:szCs w:val="28"/>
        </w:rPr>
        <w:t xml:space="preserve"> </w:t>
      </w:r>
      <w:hyperlink r:id="rId10" w:history="1">
        <w:r w:rsidR="0062762D" w:rsidRPr="00636005">
          <w:rPr>
            <w:rStyle w:val="a4"/>
            <w:szCs w:val="28"/>
          </w:rPr>
          <w:t>https://www.ncbi.nlm.nih.gov/pubmed/10742341</w:t>
        </w:r>
      </w:hyperlink>
      <w:r w:rsidR="0062762D" w:rsidRPr="00636005">
        <w:rPr>
          <w:szCs w:val="28"/>
        </w:rPr>
        <w:t xml:space="preserve"> </w:t>
      </w:r>
    </w:p>
    <w:p w:rsidR="00C81134" w:rsidRPr="00636005" w:rsidRDefault="008460E4" w:rsidP="00C81134">
      <w:pPr>
        <w:pStyle w:val="af"/>
        <w:numPr>
          <w:ilvl w:val="1"/>
          <w:numId w:val="33"/>
        </w:numPr>
        <w:tabs>
          <w:tab w:val="clear" w:pos="1440"/>
          <w:tab w:val="num" w:pos="0"/>
        </w:tabs>
        <w:ind w:left="0" w:firstLine="567"/>
        <w:rPr>
          <w:szCs w:val="28"/>
        </w:rPr>
      </w:pPr>
      <w:r w:rsidRPr="00636005">
        <w:rPr>
          <w:b/>
          <w:szCs w:val="28"/>
        </w:rPr>
        <w:t>Модуль «СКУС</w:t>
      </w:r>
      <w:r w:rsidRPr="00636005">
        <w:rPr>
          <w:szCs w:val="28"/>
        </w:rPr>
        <w:t xml:space="preserve">» </w:t>
      </w:r>
      <w:r w:rsidR="00C81134" w:rsidRPr="00636005">
        <w:rPr>
          <w:szCs w:val="28"/>
        </w:rPr>
        <w:t xml:space="preserve">для проведения психофизиологического обследования, включающего оценку моторно-зрительной реакции. </w:t>
      </w:r>
    </w:p>
    <w:p w:rsidR="00E134E0" w:rsidRPr="00636005" w:rsidRDefault="00D972AB" w:rsidP="00E134E0">
      <w:pPr>
        <w:ind w:firstLine="567"/>
        <w:rPr>
          <w:szCs w:val="28"/>
        </w:rPr>
      </w:pPr>
      <w:r w:rsidRPr="00636005">
        <w:rPr>
          <w:szCs w:val="28"/>
        </w:rPr>
        <w:t xml:space="preserve">Зрительно-моторная координация </w:t>
      </w:r>
      <w:r w:rsidR="00C81134" w:rsidRPr="00636005">
        <w:rPr>
          <w:szCs w:val="28"/>
        </w:rPr>
        <w:t xml:space="preserve">относится к способности </w:t>
      </w:r>
      <w:r w:rsidR="00E134E0" w:rsidRPr="00636005">
        <w:rPr>
          <w:szCs w:val="28"/>
        </w:rPr>
        <w:t xml:space="preserve">производить </w:t>
      </w:r>
      <w:proofErr w:type="gramStart"/>
      <w:r w:rsidR="00E134E0" w:rsidRPr="00636005">
        <w:rPr>
          <w:szCs w:val="28"/>
        </w:rPr>
        <w:t>целевые</w:t>
      </w:r>
      <w:r w:rsidR="00C81134" w:rsidRPr="00636005">
        <w:rPr>
          <w:szCs w:val="28"/>
        </w:rPr>
        <w:t>-ориентированные</w:t>
      </w:r>
      <w:proofErr w:type="gramEnd"/>
      <w:r w:rsidR="00C81134" w:rsidRPr="00636005">
        <w:rPr>
          <w:szCs w:val="28"/>
        </w:rPr>
        <w:t xml:space="preserve"> действия рук, которые орие</w:t>
      </w:r>
      <w:r w:rsidR="00E134E0" w:rsidRPr="00636005">
        <w:rPr>
          <w:szCs w:val="28"/>
        </w:rPr>
        <w:t>нтируются на визуальной информации, представленной</w:t>
      </w:r>
      <w:r w:rsidR="00C81134" w:rsidRPr="00636005">
        <w:rPr>
          <w:szCs w:val="28"/>
        </w:rPr>
        <w:t xml:space="preserve"> глаз. Хорошая координация между сенсорной </w:t>
      </w:r>
      <w:r w:rsidR="00E134E0" w:rsidRPr="00636005">
        <w:rPr>
          <w:szCs w:val="28"/>
        </w:rPr>
        <w:t>визуальной системы</w:t>
      </w:r>
      <w:r w:rsidR="00C81134" w:rsidRPr="00636005">
        <w:rPr>
          <w:szCs w:val="28"/>
        </w:rPr>
        <w:t xml:space="preserve"> и опорно-двигательного аппарата необходим</w:t>
      </w:r>
      <w:r w:rsidR="00E134E0" w:rsidRPr="00636005">
        <w:rPr>
          <w:szCs w:val="28"/>
        </w:rPr>
        <w:t>а</w:t>
      </w:r>
      <w:r w:rsidR="00C81134" w:rsidRPr="00636005">
        <w:rPr>
          <w:szCs w:val="28"/>
        </w:rPr>
        <w:t xml:space="preserve"> для эффективной</w:t>
      </w:r>
      <w:r w:rsidR="00E134E0" w:rsidRPr="00636005">
        <w:rPr>
          <w:szCs w:val="28"/>
        </w:rPr>
        <w:t xml:space="preserve"> и продуктивной функции человека при взаимодействии с окружающей средой. По этой причине оценка зрительно-моторная реакция представляет собой </w:t>
      </w:r>
      <w:proofErr w:type="gramStart"/>
      <w:r w:rsidR="00E134E0" w:rsidRPr="00636005">
        <w:rPr>
          <w:szCs w:val="28"/>
        </w:rPr>
        <w:t>информативный</w:t>
      </w:r>
      <w:proofErr w:type="gramEnd"/>
      <w:r w:rsidR="00E134E0" w:rsidRPr="00636005">
        <w:rPr>
          <w:szCs w:val="28"/>
        </w:rPr>
        <w:t xml:space="preserve"> методом понимания функциональных процессов, лежащих в основе целенаправленных действий поведения, такие как достижение, хватания, и / или позиционирование объектов. </w:t>
      </w:r>
      <w:r w:rsidR="00636005" w:rsidRPr="00636005">
        <w:rPr>
          <w:szCs w:val="28"/>
        </w:rPr>
        <w:t>[</w:t>
      </w:r>
      <w:r w:rsidR="00636005">
        <w:rPr>
          <w:szCs w:val="28"/>
        </w:rPr>
        <w:t>4</w:t>
      </w:r>
      <w:r w:rsidR="00636005" w:rsidRPr="00636005">
        <w:rPr>
          <w:szCs w:val="28"/>
        </w:rPr>
        <w:t>]</w:t>
      </w:r>
      <w:r w:rsidR="00636005">
        <w:rPr>
          <w:szCs w:val="28"/>
        </w:rPr>
        <w:t xml:space="preserve"> </w:t>
      </w:r>
    </w:p>
    <w:p w:rsidR="005E6B66" w:rsidRPr="00636005" w:rsidRDefault="00C853D4" w:rsidP="00E134E0">
      <w:pPr>
        <w:ind w:firstLine="567"/>
        <w:rPr>
          <w:szCs w:val="28"/>
        </w:rPr>
      </w:pPr>
      <w:r w:rsidRPr="00636005">
        <w:rPr>
          <w:szCs w:val="28"/>
        </w:rPr>
        <w:t xml:space="preserve">В основе предлагаемого метода «СКУС» лежит </w:t>
      </w:r>
      <w:r w:rsidR="002723E9" w:rsidRPr="00636005">
        <w:rPr>
          <w:szCs w:val="28"/>
        </w:rPr>
        <w:t xml:space="preserve">принцип </w:t>
      </w:r>
      <w:r w:rsidRPr="00636005">
        <w:rPr>
          <w:szCs w:val="28"/>
        </w:rPr>
        <w:t>реагировани</w:t>
      </w:r>
      <w:r w:rsidR="002723E9" w:rsidRPr="00636005">
        <w:rPr>
          <w:szCs w:val="28"/>
        </w:rPr>
        <w:t xml:space="preserve">я </w:t>
      </w:r>
      <w:r w:rsidRPr="00636005">
        <w:rPr>
          <w:szCs w:val="28"/>
        </w:rPr>
        <w:t>на световые индикаторы.</w:t>
      </w:r>
      <w:r w:rsidR="002723E9" w:rsidRPr="00636005">
        <w:rPr>
          <w:szCs w:val="28"/>
        </w:rPr>
        <w:t xml:space="preserve"> В сравнительном исследовании 2014 года</w:t>
      </w:r>
      <w:r w:rsidRPr="00636005">
        <w:rPr>
          <w:szCs w:val="28"/>
        </w:rPr>
        <w:t xml:space="preserve"> </w:t>
      </w:r>
      <w:r w:rsidR="002723E9" w:rsidRPr="00636005">
        <w:rPr>
          <w:szCs w:val="28"/>
        </w:rPr>
        <w:t xml:space="preserve">описываются существующие методы оценки </w:t>
      </w:r>
      <w:proofErr w:type="gramStart"/>
      <w:r w:rsidR="002723E9" w:rsidRPr="00636005">
        <w:rPr>
          <w:szCs w:val="28"/>
        </w:rPr>
        <w:t>зрительно-моторная</w:t>
      </w:r>
      <w:proofErr w:type="gramEnd"/>
      <w:r w:rsidR="002723E9" w:rsidRPr="00636005">
        <w:rPr>
          <w:szCs w:val="28"/>
        </w:rPr>
        <w:t xml:space="preserve"> координации. </w:t>
      </w:r>
      <w:r w:rsidR="003B31C2" w:rsidRPr="00636005">
        <w:rPr>
          <w:szCs w:val="28"/>
        </w:rPr>
        <w:t xml:space="preserve">Прототипом </w:t>
      </w:r>
      <w:r w:rsidRPr="00636005">
        <w:rPr>
          <w:szCs w:val="28"/>
        </w:rPr>
        <w:t>принцип</w:t>
      </w:r>
      <w:r w:rsidR="003B31C2" w:rsidRPr="00636005">
        <w:rPr>
          <w:szCs w:val="28"/>
        </w:rPr>
        <w:t>а</w:t>
      </w:r>
      <w:r w:rsidRPr="00636005">
        <w:rPr>
          <w:szCs w:val="28"/>
        </w:rPr>
        <w:t xml:space="preserve"> </w:t>
      </w:r>
      <w:r w:rsidR="002723E9" w:rsidRPr="00636005">
        <w:rPr>
          <w:szCs w:val="28"/>
        </w:rPr>
        <w:t xml:space="preserve">реагирования на световые индикаторы </w:t>
      </w:r>
      <w:r w:rsidRPr="00636005">
        <w:rPr>
          <w:szCs w:val="28"/>
        </w:rPr>
        <w:t>был</w:t>
      </w:r>
      <w:r w:rsidR="003B31C2" w:rsidRPr="00636005">
        <w:rPr>
          <w:szCs w:val="28"/>
        </w:rPr>
        <w:t>а</w:t>
      </w:r>
      <w:r w:rsidRPr="00636005">
        <w:rPr>
          <w:szCs w:val="28"/>
        </w:rPr>
        <w:t xml:space="preserve"> разработ</w:t>
      </w:r>
      <w:r w:rsidR="003B31C2" w:rsidRPr="00636005">
        <w:rPr>
          <w:szCs w:val="28"/>
        </w:rPr>
        <w:t>ка</w:t>
      </w:r>
      <w:r w:rsidRPr="00636005">
        <w:rPr>
          <w:szCs w:val="28"/>
        </w:rPr>
        <w:t xml:space="preserve"> </w:t>
      </w:r>
      <w:proofErr w:type="spellStart"/>
      <w:r w:rsidR="003B31C2" w:rsidRPr="00636005">
        <w:rPr>
          <w:szCs w:val="28"/>
          <w:lang w:val="en-US"/>
        </w:rPr>
        <w:t>Moree</w:t>
      </w:r>
      <w:proofErr w:type="spellEnd"/>
      <w:r w:rsidR="003B31C2" w:rsidRPr="00636005">
        <w:rPr>
          <w:szCs w:val="28"/>
        </w:rPr>
        <w:t xml:space="preserve"> в1937 </w:t>
      </w:r>
      <w:r w:rsidR="003B31C2" w:rsidRPr="00636005">
        <w:rPr>
          <w:szCs w:val="28"/>
        </w:rPr>
        <w:lastRenderedPageBreak/>
        <w:t xml:space="preserve">году. Затем была его модификация в 1979 году, предложенная </w:t>
      </w:r>
      <w:r w:rsidR="003B31C2" w:rsidRPr="00636005">
        <w:rPr>
          <w:szCs w:val="28"/>
          <w:lang w:val="en-US"/>
        </w:rPr>
        <w:t>Gardner</w:t>
      </w:r>
      <w:r w:rsidR="003B31C2" w:rsidRPr="00636005">
        <w:rPr>
          <w:szCs w:val="28"/>
        </w:rPr>
        <w:t xml:space="preserve"> и </w:t>
      </w:r>
      <w:r w:rsidR="003B31C2" w:rsidRPr="00636005">
        <w:rPr>
          <w:szCs w:val="28"/>
          <w:lang w:val="en-US"/>
        </w:rPr>
        <w:t>Broman</w:t>
      </w:r>
      <w:r w:rsidR="003B31C2" w:rsidRPr="00636005">
        <w:rPr>
          <w:szCs w:val="28"/>
        </w:rPr>
        <w:t xml:space="preserve"> и используемая в школах. Более совершенствованные методы уже включают в себя </w:t>
      </w:r>
      <w:proofErr w:type="spellStart"/>
      <w:r w:rsidR="003B31C2" w:rsidRPr="00636005">
        <w:rPr>
          <w:szCs w:val="28"/>
        </w:rPr>
        <w:t>биомаркеры</w:t>
      </w:r>
      <w:proofErr w:type="spellEnd"/>
      <w:r w:rsidR="003B31C2" w:rsidRPr="00636005">
        <w:rPr>
          <w:szCs w:val="28"/>
        </w:rPr>
        <w:t>, которые позволяют более точно измерить различные фазы положения руки. Такие методы являются объективными, но требуют трудоемкого анализа. Тем не менее, в последнее время новые испытания с использованием планшетных устройств с определе</w:t>
      </w:r>
      <w:r w:rsidR="00000EC8" w:rsidRPr="00636005">
        <w:rPr>
          <w:szCs w:val="28"/>
        </w:rPr>
        <w:t xml:space="preserve">нными программами </w:t>
      </w:r>
      <w:r w:rsidR="00290355" w:rsidRPr="00636005">
        <w:rPr>
          <w:szCs w:val="28"/>
        </w:rPr>
        <w:t xml:space="preserve">для </w:t>
      </w:r>
      <w:r w:rsidR="006629E6" w:rsidRPr="00636005">
        <w:rPr>
          <w:szCs w:val="28"/>
        </w:rPr>
        <w:t>исследования</w:t>
      </w:r>
      <w:r w:rsidR="003B31C2" w:rsidRPr="00636005">
        <w:rPr>
          <w:szCs w:val="28"/>
        </w:rPr>
        <w:t xml:space="preserve"> интегрированн</w:t>
      </w:r>
      <w:r w:rsidR="00394EAC" w:rsidRPr="00636005">
        <w:rPr>
          <w:szCs w:val="28"/>
        </w:rPr>
        <w:t>ого контроля моторных функций человека доминантной</w:t>
      </w:r>
      <w:r w:rsidR="003B31C2" w:rsidRPr="00636005">
        <w:rPr>
          <w:szCs w:val="28"/>
        </w:rPr>
        <w:t xml:space="preserve"> и </w:t>
      </w:r>
      <w:r w:rsidR="00394EAC" w:rsidRPr="00636005">
        <w:rPr>
          <w:szCs w:val="28"/>
        </w:rPr>
        <w:t xml:space="preserve">не доминантной </w:t>
      </w:r>
      <w:r w:rsidR="003B31C2" w:rsidRPr="00636005">
        <w:rPr>
          <w:szCs w:val="28"/>
        </w:rPr>
        <w:t>руки с помощью</w:t>
      </w:r>
      <w:r w:rsidR="00394EAC" w:rsidRPr="00636005">
        <w:rPr>
          <w:szCs w:val="28"/>
        </w:rPr>
        <w:t xml:space="preserve"> п</w:t>
      </w:r>
      <w:r w:rsidR="003B31C2" w:rsidRPr="00636005">
        <w:rPr>
          <w:szCs w:val="28"/>
        </w:rPr>
        <w:t>рограммно</w:t>
      </w:r>
      <w:r w:rsidR="00394EAC" w:rsidRPr="00636005">
        <w:rPr>
          <w:szCs w:val="28"/>
        </w:rPr>
        <w:t>го</w:t>
      </w:r>
      <w:r w:rsidR="003B31C2" w:rsidRPr="00636005">
        <w:rPr>
          <w:szCs w:val="28"/>
        </w:rPr>
        <w:t xml:space="preserve"> обеспечение кинематическ</w:t>
      </w:r>
      <w:r w:rsidR="00394EAC" w:rsidRPr="00636005">
        <w:rPr>
          <w:szCs w:val="28"/>
        </w:rPr>
        <w:t>ого</w:t>
      </w:r>
      <w:r w:rsidR="003B31C2" w:rsidRPr="00636005">
        <w:rPr>
          <w:szCs w:val="28"/>
        </w:rPr>
        <w:t xml:space="preserve"> </w:t>
      </w:r>
      <w:r w:rsidR="00394EAC" w:rsidRPr="00636005">
        <w:rPr>
          <w:szCs w:val="28"/>
        </w:rPr>
        <w:t>и</w:t>
      </w:r>
      <w:r w:rsidR="003B31C2" w:rsidRPr="00636005">
        <w:rPr>
          <w:szCs w:val="28"/>
        </w:rPr>
        <w:t>нструмент</w:t>
      </w:r>
      <w:r w:rsidR="00394EAC" w:rsidRPr="00636005">
        <w:rPr>
          <w:szCs w:val="28"/>
        </w:rPr>
        <w:t xml:space="preserve">а оценки во время настраиваемых зрительно пространственных задач. </w:t>
      </w:r>
      <w:r w:rsidR="00D14B5A" w:rsidRPr="00636005">
        <w:rPr>
          <w:szCs w:val="28"/>
        </w:rPr>
        <w:t xml:space="preserve">Дальше прогресс </w:t>
      </w:r>
      <w:proofErr w:type="gramStart"/>
      <w:r w:rsidR="00DB0A4F" w:rsidRPr="00636005">
        <w:rPr>
          <w:szCs w:val="28"/>
        </w:rPr>
        <w:t>был</w:t>
      </w:r>
      <w:proofErr w:type="gramEnd"/>
      <w:r w:rsidR="00D14B5A" w:rsidRPr="00636005">
        <w:rPr>
          <w:szCs w:val="28"/>
        </w:rPr>
        <w:t xml:space="preserve"> достигнут при разработке электронной игры на основе измерения функций человека, что обеспечивает лучшую точность измерения.</w:t>
      </w:r>
      <w:r w:rsidR="00636005" w:rsidRPr="00636005">
        <w:rPr>
          <w:szCs w:val="28"/>
        </w:rPr>
        <w:t xml:space="preserve"> [</w:t>
      </w:r>
      <w:r w:rsidR="00636005">
        <w:rPr>
          <w:szCs w:val="28"/>
        </w:rPr>
        <w:t>5</w:t>
      </w:r>
      <w:r w:rsidR="00636005" w:rsidRPr="00636005">
        <w:rPr>
          <w:szCs w:val="28"/>
        </w:rPr>
        <w:t>]</w:t>
      </w:r>
      <w:r w:rsidR="00636005">
        <w:rPr>
          <w:szCs w:val="28"/>
        </w:rPr>
        <w:t xml:space="preserve"> </w:t>
      </w:r>
      <w:hyperlink r:id="rId11" w:history="1">
        <w:r w:rsidR="00533CDF" w:rsidRPr="00636005">
          <w:rPr>
            <w:rStyle w:val="a4"/>
            <w:szCs w:val="28"/>
            <w:lang w:val="en-US"/>
          </w:rPr>
          <w:t>https</w:t>
        </w:r>
        <w:r w:rsidR="00533CDF" w:rsidRPr="00636005">
          <w:rPr>
            <w:rStyle w:val="a4"/>
            <w:szCs w:val="28"/>
          </w:rPr>
          <w:t>://</w:t>
        </w:r>
        <w:r w:rsidR="00533CDF" w:rsidRPr="00636005">
          <w:rPr>
            <w:rStyle w:val="a4"/>
            <w:szCs w:val="28"/>
            <w:lang w:val="en-US"/>
          </w:rPr>
          <w:t>www</w:t>
        </w:r>
        <w:r w:rsidR="00533CDF" w:rsidRPr="00636005">
          <w:rPr>
            <w:rStyle w:val="a4"/>
            <w:szCs w:val="28"/>
          </w:rPr>
          <w:t>.</w:t>
        </w:r>
        <w:r w:rsidR="00533CDF" w:rsidRPr="00636005">
          <w:rPr>
            <w:rStyle w:val="a4"/>
            <w:szCs w:val="28"/>
            <w:lang w:val="en-US"/>
          </w:rPr>
          <w:t>ncbi</w:t>
        </w:r>
        <w:r w:rsidR="00533CDF" w:rsidRPr="00636005">
          <w:rPr>
            <w:rStyle w:val="a4"/>
            <w:szCs w:val="28"/>
          </w:rPr>
          <w:t>.</w:t>
        </w:r>
        <w:r w:rsidR="00533CDF" w:rsidRPr="00636005">
          <w:rPr>
            <w:rStyle w:val="a4"/>
            <w:szCs w:val="28"/>
            <w:lang w:val="en-US"/>
          </w:rPr>
          <w:t>nlm</w:t>
        </w:r>
        <w:r w:rsidR="00533CDF" w:rsidRPr="00636005">
          <w:rPr>
            <w:rStyle w:val="a4"/>
            <w:szCs w:val="28"/>
          </w:rPr>
          <w:t>.</w:t>
        </w:r>
        <w:r w:rsidR="00533CDF" w:rsidRPr="00636005">
          <w:rPr>
            <w:rStyle w:val="a4"/>
            <w:szCs w:val="28"/>
            <w:lang w:val="en-US"/>
          </w:rPr>
          <w:t>nih</w:t>
        </w:r>
        <w:r w:rsidR="00533CDF" w:rsidRPr="00636005">
          <w:rPr>
            <w:rStyle w:val="a4"/>
            <w:szCs w:val="28"/>
          </w:rPr>
          <w:t>.</w:t>
        </w:r>
        <w:r w:rsidR="00533CDF" w:rsidRPr="00636005">
          <w:rPr>
            <w:rStyle w:val="a4"/>
            <w:szCs w:val="28"/>
            <w:lang w:val="en-US"/>
          </w:rPr>
          <w:t>gov</w:t>
        </w:r>
        <w:r w:rsidR="00533CDF" w:rsidRPr="00636005">
          <w:rPr>
            <w:rStyle w:val="a4"/>
            <w:szCs w:val="28"/>
          </w:rPr>
          <w:t>/</w:t>
        </w:r>
        <w:r w:rsidR="00533CDF" w:rsidRPr="00636005">
          <w:rPr>
            <w:rStyle w:val="a4"/>
            <w:szCs w:val="28"/>
            <w:lang w:val="en-US"/>
          </w:rPr>
          <w:t>pubmed</w:t>
        </w:r>
        <w:r w:rsidR="00533CDF" w:rsidRPr="00636005">
          <w:rPr>
            <w:rStyle w:val="a4"/>
            <w:szCs w:val="28"/>
          </w:rPr>
          <w:t>/24657494</w:t>
        </w:r>
      </w:hyperlink>
      <w:r w:rsidR="00DB0A4F" w:rsidRPr="00636005">
        <w:rPr>
          <w:szCs w:val="28"/>
        </w:rPr>
        <w:t>.</w:t>
      </w:r>
    </w:p>
    <w:p w:rsidR="005E6B66" w:rsidRPr="00636005" w:rsidRDefault="005E6B66" w:rsidP="005E6B66">
      <w:pPr>
        <w:pStyle w:val="af"/>
        <w:numPr>
          <w:ilvl w:val="1"/>
          <w:numId w:val="33"/>
        </w:numPr>
        <w:rPr>
          <w:szCs w:val="28"/>
        </w:rPr>
      </w:pPr>
      <w:r w:rsidRPr="00636005">
        <w:rPr>
          <w:szCs w:val="28"/>
        </w:rPr>
        <w:t xml:space="preserve">Модуль </w:t>
      </w:r>
      <w:r w:rsidRPr="00636005">
        <w:rPr>
          <w:b/>
          <w:bCs/>
          <w:szCs w:val="28"/>
        </w:rPr>
        <w:t>«Здоровье-Экспресс»</w:t>
      </w:r>
      <w:r w:rsidRPr="00636005">
        <w:rPr>
          <w:szCs w:val="28"/>
        </w:rPr>
        <w:t xml:space="preserve"> </w:t>
      </w:r>
    </w:p>
    <w:p w:rsidR="00D84481" w:rsidRPr="00636005" w:rsidRDefault="005E6B66" w:rsidP="00EF514F">
      <w:pPr>
        <w:pStyle w:val="af"/>
        <w:widowControl w:val="0"/>
        <w:numPr>
          <w:ilvl w:val="1"/>
          <w:numId w:val="44"/>
        </w:numPr>
        <w:overflowPunct w:val="0"/>
        <w:autoSpaceDE w:val="0"/>
        <w:autoSpaceDN w:val="0"/>
        <w:adjustRightInd w:val="0"/>
        <w:rPr>
          <w:szCs w:val="28"/>
        </w:rPr>
      </w:pPr>
      <w:r w:rsidRPr="00636005">
        <w:rPr>
          <w:szCs w:val="28"/>
        </w:rPr>
        <w:t xml:space="preserve">Оценка состояния сердца (методика </w:t>
      </w:r>
      <w:proofErr w:type="spellStart"/>
      <w:r w:rsidRPr="00636005">
        <w:rPr>
          <w:i/>
          <w:iCs/>
          <w:szCs w:val="28"/>
        </w:rPr>
        <w:t>Кардиовизор</w:t>
      </w:r>
      <w:proofErr w:type="spellEnd"/>
      <w:r w:rsidRPr="00636005">
        <w:rPr>
          <w:szCs w:val="28"/>
        </w:rPr>
        <w:t xml:space="preserve">) </w:t>
      </w:r>
    </w:p>
    <w:p w:rsidR="00603F36" w:rsidRPr="00636005" w:rsidRDefault="00603F36" w:rsidP="00603F36">
      <w:pPr>
        <w:ind w:firstLine="709"/>
        <w:rPr>
          <w:szCs w:val="28"/>
        </w:rPr>
      </w:pPr>
      <w:r w:rsidRPr="00636005">
        <w:rPr>
          <w:szCs w:val="28"/>
        </w:rPr>
        <w:t xml:space="preserve">В </w:t>
      </w:r>
      <w:r w:rsidR="005E6B66" w:rsidRPr="00636005">
        <w:rPr>
          <w:szCs w:val="28"/>
        </w:rPr>
        <w:t>данном</w:t>
      </w:r>
      <w:r w:rsidR="006C0B2D" w:rsidRPr="00636005">
        <w:rPr>
          <w:szCs w:val="28"/>
        </w:rPr>
        <w:t xml:space="preserve"> методе анализа </w:t>
      </w:r>
      <w:r w:rsidR="005A2FCA" w:rsidRPr="00636005">
        <w:rPr>
          <w:szCs w:val="28"/>
        </w:rPr>
        <w:t xml:space="preserve">дисперсионное картирование </w:t>
      </w:r>
      <w:r w:rsidR="006C0B2D" w:rsidRPr="00636005">
        <w:rPr>
          <w:szCs w:val="28"/>
        </w:rPr>
        <w:t>ЭКГ-сигнала</w:t>
      </w:r>
      <w:r w:rsidR="00497CA3" w:rsidRPr="00636005">
        <w:rPr>
          <w:szCs w:val="28"/>
        </w:rPr>
        <w:t xml:space="preserve"> </w:t>
      </w:r>
      <w:r w:rsidR="006C0B2D" w:rsidRPr="00636005">
        <w:rPr>
          <w:szCs w:val="28"/>
        </w:rPr>
        <w:t>(</w:t>
      </w:r>
      <w:r w:rsidRPr="00636005">
        <w:rPr>
          <w:szCs w:val="28"/>
        </w:rPr>
        <w:t>ДК</w:t>
      </w:r>
      <w:r w:rsidR="006C0B2D" w:rsidRPr="00636005">
        <w:rPr>
          <w:szCs w:val="28"/>
        </w:rPr>
        <w:t> </w:t>
      </w:r>
      <w:r w:rsidRPr="00636005">
        <w:rPr>
          <w:szCs w:val="28"/>
        </w:rPr>
        <w:t>ЭКГ</w:t>
      </w:r>
      <w:r w:rsidR="006C0B2D" w:rsidRPr="00636005">
        <w:rPr>
          <w:szCs w:val="28"/>
        </w:rPr>
        <w:t xml:space="preserve">) </w:t>
      </w:r>
      <w:r w:rsidRPr="00636005">
        <w:rPr>
          <w:szCs w:val="28"/>
        </w:rPr>
        <w:t>стандартный ЭКГ-сигнал используется лишь в качестве источника низкоамплитудных микроколебаний поверхностных потенциалов. При этом результатом компьютерной обработки ЭКГ-сигнала является не совокупность общепринятых ЭКГ-признаков, а карта дисперсионных изменений миокарда, формируемая в виде т</w:t>
      </w:r>
      <w:r w:rsidR="00BD49FD" w:rsidRPr="00636005">
        <w:rPr>
          <w:szCs w:val="28"/>
        </w:rPr>
        <w:t>ак называемого портрета сердца.</w:t>
      </w:r>
    </w:p>
    <w:p w:rsidR="006C0B2D" w:rsidRPr="00636005" w:rsidRDefault="0043565C" w:rsidP="0043565C">
      <w:pPr>
        <w:ind w:firstLine="709"/>
        <w:rPr>
          <w:szCs w:val="28"/>
        </w:rPr>
      </w:pPr>
      <w:r w:rsidRPr="00636005">
        <w:rPr>
          <w:szCs w:val="28"/>
        </w:rPr>
        <w:t xml:space="preserve">Главной структурной компонентой метода ДК ЭКГ является анализ дисперсии низкоамплитудных колебаний ЭКГ-сигнала на определенных временных интервалах </w:t>
      </w:r>
      <w:proofErr w:type="spellStart"/>
      <w:r w:rsidRPr="00636005">
        <w:rPr>
          <w:szCs w:val="28"/>
        </w:rPr>
        <w:t>кардиокомплекса</w:t>
      </w:r>
      <w:proofErr w:type="spellEnd"/>
      <w:r w:rsidRPr="00636005">
        <w:rPr>
          <w:szCs w:val="28"/>
        </w:rPr>
        <w:t xml:space="preserve"> PQRST. Дисперсионный анализ низкоамплитудных колебаний осуществляется на протяжении 30-60 секунд </w:t>
      </w:r>
      <w:proofErr w:type="gramStart"/>
      <w:r w:rsidRPr="00636005">
        <w:rPr>
          <w:szCs w:val="28"/>
        </w:rPr>
        <w:t>непрерывного</w:t>
      </w:r>
      <w:proofErr w:type="gramEnd"/>
      <w:r w:rsidR="009E5630" w:rsidRPr="00636005">
        <w:rPr>
          <w:szCs w:val="28"/>
        </w:rPr>
        <w:t xml:space="preserve"> </w:t>
      </w:r>
      <w:proofErr w:type="spellStart"/>
      <w:r w:rsidRPr="00636005">
        <w:rPr>
          <w:szCs w:val="28"/>
        </w:rPr>
        <w:t>мониторирования</w:t>
      </w:r>
      <w:proofErr w:type="spellEnd"/>
      <w:r w:rsidRPr="00636005">
        <w:rPr>
          <w:szCs w:val="28"/>
        </w:rPr>
        <w:t xml:space="preserve"> ЭКГ-сигнала. Входным сигналом являются отведения только от конечностей (электроды R, L, F, N) при обычной полосе пропускания 0</w:t>
      </w:r>
      <w:r w:rsidR="006C0B2D" w:rsidRPr="00636005">
        <w:rPr>
          <w:szCs w:val="28"/>
        </w:rPr>
        <w:t>-</w:t>
      </w:r>
      <w:r w:rsidRPr="00636005">
        <w:rPr>
          <w:szCs w:val="28"/>
        </w:rPr>
        <w:t>150 Гц. Средние величины</w:t>
      </w:r>
      <w:r w:rsidR="00986D7B" w:rsidRPr="00636005">
        <w:rPr>
          <w:szCs w:val="28"/>
        </w:rPr>
        <w:t xml:space="preserve"> </w:t>
      </w:r>
      <w:r w:rsidRPr="00636005">
        <w:rPr>
          <w:szCs w:val="28"/>
        </w:rPr>
        <w:t>анализируемых амплитудных дисперсий соответствуют 5</w:t>
      </w:r>
      <w:r w:rsidR="006C0B2D" w:rsidRPr="00636005">
        <w:rPr>
          <w:szCs w:val="28"/>
        </w:rPr>
        <w:t>-</w:t>
      </w:r>
      <w:r w:rsidRPr="00636005">
        <w:rPr>
          <w:szCs w:val="28"/>
        </w:rPr>
        <w:t xml:space="preserve">30 мкВ, т.е. существенно меньше средних амплитуд зубцов ЭКГ. Метод ДК относится к новым технологиям контроля состояния миокарда, основанным на регистрации </w:t>
      </w:r>
      <w:proofErr w:type="spellStart"/>
      <w:r w:rsidRPr="00636005">
        <w:rPr>
          <w:szCs w:val="28"/>
        </w:rPr>
        <w:t>микроальтернаций</w:t>
      </w:r>
      <w:proofErr w:type="spellEnd"/>
      <w:r w:rsidRPr="00636005">
        <w:rPr>
          <w:szCs w:val="28"/>
        </w:rPr>
        <w:t xml:space="preserve"> ЭКГ-сигнала.</w:t>
      </w:r>
    </w:p>
    <w:p w:rsidR="0043565C" w:rsidRPr="00636005" w:rsidRDefault="0043565C" w:rsidP="0043565C">
      <w:pPr>
        <w:ind w:firstLine="709"/>
        <w:rPr>
          <w:szCs w:val="28"/>
        </w:rPr>
      </w:pPr>
      <w:r w:rsidRPr="00636005">
        <w:rPr>
          <w:szCs w:val="28"/>
        </w:rPr>
        <w:t xml:space="preserve">Основная цель анализа </w:t>
      </w:r>
      <w:proofErr w:type="spellStart"/>
      <w:r w:rsidRPr="00636005">
        <w:rPr>
          <w:szCs w:val="28"/>
        </w:rPr>
        <w:t>микроальтернаций</w:t>
      </w:r>
      <w:proofErr w:type="spellEnd"/>
      <w:r w:rsidRPr="00636005">
        <w:rPr>
          <w:szCs w:val="28"/>
        </w:rPr>
        <w:t xml:space="preserve"> ЭКГ - получение ранних предикторов электрической нестабильности миокарда. Количество производимых в настоящее время серийных приборов этого технологического направления невелико. Два прибора выпускают американские фирмы «</w:t>
      </w:r>
      <w:proofErr w:type="spellStart"/>
      <w:r w:rsidRPr="00636005">
        <w:rPr>
          <w:szCs w:val="28"/>
        </w:rPr>
        <w:t>CambridgeHeart</w:t>
      </w:r>
      <w:proofErr w:type="spellEnd"/>
      <w:r w:rsidRPr="00636005">
        <w:rPr>
          <w:szCs w:val="28"/>
        </w:rPr>
        <w:t xml:space="preserve">»™ и «GE»™. Это приборы, регистрирующие </w:t>
      </w:r>
      <w:proofErr w:type="spellStart"/>
      <w:r w:rsidRPr="00636005">
        <w:rPr>
          <w:szCs w:val="28"/>
        </w:rPr>
        <w:t>микроальтернации</w:t>
      </w:r>
      <w:proofErr w:type="spellEnd"/>
      <w:r w:rsidRPr="00636005">
        <w:rPr>
          <w:szCs w:val="28"/>
        </w:rPr>
        <w:t xml:space="preserve"> зубца Т. Еще два прибора - «КардиоВизор-06с»™ и «</w:t>
      </w:r>
      <w:proofErr w:type="spellStart"/>
      <w:r w:rsidRPr="00636005">
        <w:rPr>
          <w:szCs w:val="28"/>
        </w:rPr>
        <w:t>HeartVue</w:t>
      </w:r>
      <w:proofErr w:type="spellEnd"/>
      <w:r w:rsidRPr="00636005">
        <w:rPr>
          <w:szCs w:val="28"/>
        </w:rPr>
        <w:t xml:space="preserve"> CDM»™ выпускают соответственно российская фирма МКС и американская фирма </w:t>
      </w:r>
      <w:proofErr w:type="spellStart"/>
      <w:r w:rsidRPr="00636005">
        <w:rPr>
          <w:szCs w:val="28"/>
        </w:rPr>
        <w:t>HeartView</w:t>
      </w:r>
      <w:proofErr w:type="spellEnd"/>
      <w:r w:rsidRPr="00636005">
        <w:rPr>
          <w:szCs w:val="28"/>
        </w:rPr>
        <w:t xml:space="preserve"> LLC. Прибор «</w:t>
      </w:r>
      <w:proofErr w:type="spellStart"/>
      <w:r w:rsidRPr="00636005">
        <w:rPr>
          <w:szCs w:val="28"/>
        </w:rPr>
        <w:t>HeartVue</w:t>
      </w:r>
      <w:proofErr w:type="spellEnd"/>
      <w:r w:rsidRPr="00636005">
        <w:rPr>
          <w:szCs w:val="28"/>
        </w:rPr>
        <w:t xml:space="preserve"> CDM»™ является лицензионной модификацией прибора «КардиоВизор-06с»™. Последние два </w:t>
      </w:r>
      <w:r w:rsidRPr="00636005">
        <w:rPr>
          <w:szCs w:val="28"/>
        </w:rPr>
        <w:lastRenderedPageBreak/>
        <w:t xml:space="preserve">прибора имеют существенно расширенные функции регистрации </w:t>
      </w:r>
      <w:proofErr w:type="spellStart"/>
      <w:r w:rsidRPr="00636005">
        <w:rPr>
          <w:szCs w:val="28"/>
        </w:rPr>
        <w:t>микроальтернаций</w:t>
      </w:r>
      <w:proofErr w:type="spellEnd"/>
      <w:r w:rsidRPr="00636005">
        <w:rPr>
          <w:szCs w:val="28"/>
        </w:rPr>
        <w:t xml:space="preserve">, позволяющие контролировать не только микроколебания зубца Т, но и микроколебания зубца </w:t>
      </w:r>
      <w:proofErr w:type="gramStart"/>
      <w:r w:rsidRPr="00636005">
        <w:rPr>
          <w:szCs w:val="28"/>
        </w:rPr>
        <w:t>Р</w:t>
      </w:r>
      <w:proofErr w:type="gramEnd"/>
      <w:r w:rsidRPr="00636005">
        <w:rPr>
          <w:szCs w:val="28"/>
        </w:rPr>
        <w:t xml:space="preserve"> и комплекса QRS. Это расширение</w:t>
      </w:r>
      <w:r w:rsidR="006C0B2D" w:rsidRPr="00636005">
        <w:rPr>
          <w:szCs w:val="28"/>
        </w:rPr>
        <w:t>,</w:t>
      </w:r>
      <w:r w:rsidRPr="00636005">
        <w:rPr>
          <w:szCs w:val="28"/>
        </w:rPr>
        <w:t xml:space="preserve"> во-первых, позволило перейти от локальных измерений </w:t>
      </w:r>
      <w:proofErr w:type="spellStart"/>
      <w:r w:rsidRPr="00636005">
        <w:rPr>
          <w:szCs w:val="28"/>
        </w:rPr>
        <w:t>микроальтернаций</w:t>
      </w:r>
      <w:proofErr w:type="spellEnd"/>
      <w:r w:rsidRPr="00636005">
        <w:rPr>
          <w:szCs w:val="28"/>
        </w:rPr>
        <w:t xml:space="preserve"> к карте </w:t>
      </w:r>
      <w:proofErr w:type="spellStart"/>
      <w:r w:rsidRPr="00636005">
        <w:rPr>
          <w:szCs w:val="28"/>
        </w:rPr>
        <w:t>микроальтернаций</w:t>
      </w:r>
      <w:proofErr w:type="spellEnd"/>
      <w:r w:rsidRPr="00636005">
        <w:rPr>
          <w:szCs w:val="28"/>
        </w:rPr>
        <w:t xml:space="preserve">, которая получила название «дисперсионной карты». Во-вторых, появилась возможность существенно повысить чувствительность к ранним </w:t>
      </w:r>
      <w:proofErr w:type="spellStart"/>
      <w:r w:rsidRPr="00636005">
        <w:rPr>
          <w:szCs w:val="28"/>
        </w:rPr>
        <w:t>донозологическим</w:t>
      </w:r>
      <w:proofErr w:type="spellEnd"/>
      <w:r w:rsidRPr="00636005">
        <w:rPr>
          <w:szCs w:val="28"/>
        </w:rPr>
        <w:t xml:space="preserve"> стадиям развития патологии, т.е. к небольшим функциональным нарушениям, предшествующим болезни.</w:t>
      </w:r>
    </w:p>
    <w:p w:rsidR="0043565C" w:rsidRPr="00636005" w:rsidRDefault="0043565C" w:rsidP="0043565C">
      <w:pPr>
        <w:ind w:firstLine="709"/>
        <w:rPr>
          <w:szCs w:val="28"/>
        </w:rPr>
      </w:pPr>
      <w:r w:rsidRPr="00636005">
        <w:rPr>
          <w:szCs w:val="28"/>
        </w:rPr>
        <w:t xml:space="preserve">В методе ДК ЭКГ именно небольшие нарушения являются эффективными маркерами патологических изменений миокарда, не имеющих надежных проявлений </w:t>
      </w:r>
      <w:proofErr w:type="gramStart"/>
      <w:r w:rsidRPr="00636005">
        <w:rPr>
          <w:szCs w:val="28"/>
        </w:rPr>
        <w:t>в</w:t>
      </w:r>
      <w:proofErr w:type="gramEnd"/>
      <w:r w:rsidRPr="00636005">
        <w:rPr>
          <w:szCs w:val="28"/>
        </w:rPr>
        <w:t xml:space="preserve"> традиционных ЭКГ-характеристиках. Результатом анализа является карта отклонений дисперсионных низкоамплитудных характеристик от нормы, включающая амплитуды этих отклонений и параметры их предположительной локализации. Для создания у врача целостной и легко воспринимаемой картины изменений миокарда, дисперсионная карта проецируется на </w:t>
      </w:r>
      <w:proofErr w:type="spellStart"/>
      <w:r w:rsidRPr="00636005">
        <w:rPr>
          <w:szCs w:val="28"/>
        </w:rPr>
        <w:t>квазиэпикардЗх</w:t>
      </w:r>
      <w:proofErr w:type="spellEnd"/>
      <w:r w:rsidRPr="00636005">
        <w:rPr>
          <w:szCs w:val="28"/>
        </w:rPr>
        <w:t xml:space="preserve">-мерной компьютерной модели сердца, отображающей переднюю и заднюю поверхности сердца. Выраженность и предположительная локализация изменений определяются по изменению цвета </w:t>
      </w:r>
      <w:proofErr w:type="spellStart"/>
      <w:r w:rsidRPr="00636005">
        <w:rPr>
          <w:szCs w:val="28"/>
        </w:rPr>
        <w:t>квазиэпикарда</w:t>
      </w:r>
      <w:proofErr w:type="spellEnd"/>
      <w:r w:rsidRPr="00636005">
        <w:rPr>
          <w:szCs w:val="28"/>
        </w:rPr>
        <w:t>, имеющего в норме ровный зеленый цвет.</w:t>
      </w:r>
    </w:p>
    <w:p w:rsidR="000E2EC7" w:rsidRPr="00636005" w:rsidRDefault="0043565C" w:rsidP="006C0B2D">
      <w:pPr>
        <w:ind w:firstLine="708"/>
        <w:rPr>
          <w:szCs w:val="28"/>
        </w:rPr>
      </w:pPr>
      <w:r w:rsidRPr="00636005">
        <w:rPr>
          <w:szCs w:val="28"/>
        </w:rPr>
        <w:t xml:space="preserve">В итоге врач получает возможность непосредственно наблюдать </w:t>
      </w:r>
      <w:proofErr w:type="spellStart"/>
      <w:r w:rsidRPr="00636005">
        <w:rPr>
          <w:szCs w:val="28"/>
        </w:rPr>
        <w:t>квазиэпикард</w:t>
      </w:r>
      <w:proofErr w:type="spellEnd"/>
      <w:r w:rsidRPr="00636005">
        <w:rPr>
          <w:szCs w:val="28"/>
        </w:rPr>
        <w:t xml:space="preserve"> на поверхности </w:t>
      </w:r>
      <w:proofErr w:type="spellStart"/>
      <w:r w:rsidRPr="00636005">
        <w:rPr>
          <w:szCs w:val="28"/>
        </w:rPr>
        <w:t>Зх</w:t>
      </w:r>
      <w:proofErr w:type="spellEnd"/>
      <w:r w:rsidRPr="00636005">
        <w:rPr>
          <w:szCs w:val="28"/>
        </w:rPr>
        <w:t xml:space="preserve">-мерной компьютерной модели сердца, которая реконструирована по </w:t>
      </w:r>
      <w:proofErr w:type="spellStart"/>
      <w:r w:rsidRPr="00636005">
        <w:rPr>
          <w:szCs w:val="28"/>
        </w:rPr>
        <w:t>микроальтернациям</w:t>
      </w:r>
      <w:proofErr w:type="spellEnd"/>
      <w:r w:rsidRPr="00636005">
        <w:rPr>
          <w:szCs w:val="28"/>
        </w:rPr>
        <w:t xml:space="preserve"> ЭКГ. Используемая модель </w:t>
      </w:r>
      <w:proofErr w:type="spellStart"/>
      <w:r w:rsidRPr="00636005">
        <w:rPr>
          <w:szCs w:val="28"/>
        </w:rPr>
        <w:t>квазиэпикарда</w:t>
      </w:r>
      <w:proofErr w:type="spellEnd"/>
      <w:r w:rsidRPr="00636005">
        <w:rPr>
          <w:szCs w:val="28"/>
        </w:rPr>
        <w:t xml:space="preserve"> получила наименование портрет сердца. Непосредственное наблюдение топологии изменений амплитуды </w:t>
      </w:r>
      <w:proofErr w:type="spellStart"/>
      <w:r w:rsidRPr="00636005">
        <w:rPr>
          <w:szCs w:val="28"/>
        </w:rPr>
        <w:t>микроальтернаций</w:t>
      </w:r>
      <w:proofErr w:type="spellEnd"/>
      <w:r w:rsidRPr="00636005">
        <w:rPr>
          <w:szCs w:val="28"/>
        </w:rPr>
        <w:t xml:space="preserve"> на поверхности </w:t>
      </w:r>
      <w:proofErr w:type="spellStart"/>
      <w:r w:rsidRPr="00636005">
        <w:rPr>
          <w:szCs w:val="28"/>
        </w:rPr>
        <w:t>квазиэпикарда</w:t>
      </w:r>
      <w:proofErr w:type="spellEnd"/>
      <w:r w:rsidRPr="00636005">
        <w:rPr>
          <w:szCs w:val="28"/>
        </w:rPr>
        <w:t xml:space="preserve"> обеспечивает существенное повышение показателей точности и оперативности скрининг-заключения, и, что наиболее важно, позволяет быстро и надежно наблюдать самые ранние изменения в состоянии сердца, которые </w:t>
      </w:r>
      <w:proofErr w:type="gramStart"/>
      <w:r w:rsidRPr="00636005">
        <w:rPr>
          <w:szCs w:val="28"/>
        </w:rPr>
        <w:t>в</w:t>
      </w:r>
      <w:proofErr w:type="gramEnd"/>
      <w:r w:rsidRPr="00636005">
        <w:rPr>
          <w:szCs w:val="28"/>
        </w:rPr>
        <w:t xml:space="preserve"> стандартных ЭКГ-признаках не проявляются.</w:t>
      </w:r>
    </w:p>
    <w:p w:rsidR="00DB19F5" w:rsidRPr="00636005" w:rsidRDefault="00DB19F5" w:rsidP="00E60584">
      <w:pPr>
        <w:ind w:firstLine="708"/>
        <w:rPr>
          <w:szCs w:val="28"/>
        </w:rPr>
      </w:pPr>
      <w:r w:rsidRPr="00636005">
        <w:rPr>
          <w:szCs w:val="28"/>
        </w:rPr>
        <w:t xml:space="preserve">При систематическом поиске не было найдено </w:t>
      </w:r>
      <w:proofErr w:type="gramStart"/>
      <w:r w:rsidRPr="00636005">
        <w:rPr>
          <w:szCs w:val="28"/>
        </w:rPr>
        <w:t>мета-анализов</w:t>
      </w:r>
      <w:proofErr w:type="gramEnd"/>
      <w:r w:rsidRPr="00636005">
        <w:rPr>
          <w:szCs w:val="28"/>
        </w:rPr>
        <w:t>, систематических обзоров и рандомизированных контролируемых исследований, посвященных изучению клинической эффективности метода дисперсионного картирования ЭКГ-сигнала для возможности получения ранних предикторов электрической нестабильности миокарда.</w:t>
      </w:r>
    </w:p>
    <w:p w:rsidR="00DB19F5" w:rsidRPr="00636005" w:rsidRDefault="00DB19F5" w:rsidP="00E60584">
      <w:pPr>
        <w:ind w:firstLine="708"/>
        <w:rPr>
          <w:szCs w:val="28"/>
        </w:rPr>
      </w:pPr>
      <w:r w:rsidRPr="00636005">
        <w:rPr>
          <w:szCs w:val="28"/>
        </w:rPr>
        <w:t>Однако было найдено достаточно большое количество сравнительных исследований и исследований серии случаев, в которых имеются указания на клиническую эффективность метода дисперсионного картирования ЭКГ-сигнала при диагностике пациентов.</w:t>
      </w:r>
    </w:p>
    <w:p w:rsidR="00DB19F5" w:rsidRPr="00636005" w:rsidRDefault="00DB19F5" w:rsidP="00E60584">
      <w:pPr>
        <w:ind w:firstLine="708"/>
        <w:rPr>
          <w:szCs w:val="28"/>
        </w:rPr>
      </w:pPr>
      <w:r w:rsidRPr="00636005">
        <w:rPr>
          <w:szCs w:val="28"/>
        </w:rPr>
        <w:t xml:space="preserve">Наговицын А.В. и </w:t>
      </w:r>
      <w:proofErr w:type="spellStart"/>
      <w:r w:rsidRPr="00636005">
        <w:rPr>
          <w:szCs w:val="28"/>
        </w:rPr>
        <w:t>соавт</w:t>
      </w:r>
      <w:proofErr w:type="spellEnd"/>
      <w:r w:rsidRPr="00636005">
        <w:rPr>
          <w:szCs w:val="28"/>
        </w:rPr>
        <w:t xml:space="preserve">. провели оценку диагностической </w:t>
      </w:r>
      <w:proofErr w:type="gramStart"/>
      <w:r w:rsidRPr="00636005">
        <w:rPr>
          <w:szCs w:val="28"/>
        </w:rPr>
        <w:t>эффективности применения метода дисперсионного картирования миокарда</w:t>
      </w:r>
      <w:proofErr w:type="gramEnd"/>
      <w:r w:rsidRPr="00636005">
        <w:rPr>
          <w:szCs w:val="28"/>
        </w:rPr>
        <w:t xml:space="preserve"> во врачебно-летной экспертизе лиц летного состава государственной авиации РФ с </w:t>
      </w:r>
      <w:proofErr w:type="spellStart"/>
      <w:r w:rsidRPr="00636005">
        <w:rPr>
          <w:szCs w:val="28"/>
        </w:rPr>
        <w:lastRenderedPageBreak/>
        <w:t>некоронарогенными</w:t>
      </w:r>
      <w:proofErr w:type="spellEnd"/>
      <w:r w:rsidRPr="00636005">
        <w:rPr>
          <w:szCs w:val="28"/>
        </w:rPr>
        <w:t xml:space="preserve"> заболеваниями миокарда [</w:t>
      </w:r>
      <w:r w:rsidR="00636005">
        <w:rPr>
          <w:szCs w:val="28"/>
        </w:rPr>
        <w:t>6</w:t>
      </w:r>
      <w:r w:rsidRPr="00636005">
        <w:rPr>
          <w:szCs w:val="28"/>
        </w:rPr>
        <w:t xml:space="preserve">]. В исследование было включено 220пилотов с различными формами </w:t>
      </w:r>
      <w:proofErr w:type="spellStart"/>
      <w:r w:rsidRPr="00636005">
        <w:rPr>
          <w:szCs w:val="28"/>
        </w:rPr>
        <w:t>некоронарогенных</w:t>
      </w:r>
      <w:proofErr w:type="spellEnd"/>
      <w:r w:rsidRPr="00636005">
        <w:rPr>
          <w:szCs w:val="28"/>
        </w:rPr>
        <w:t xml:space="preserve"> сердечных заболеваний и 100 практически здоровых пилотов. </w:t>
      </w:r>
    </w:p>
    <w:p w:rsidR="00DB19F5" w:rsidRPr="00636005" w:rsidRDefault="00DB19F5" w:rsidP="00E60584">
      <w:pPr>
        <w:ind w:firstLine="708"/>
        <w:rPr>
          <w:szCs w:val="28"/>
        </w:rPr>
      </w:pPr>
      <w:r w:rsidRPr="00636005">
        <w:rPr>
          <w:szCs w:val="28"/>
        </w:rPr>
        <w:t xml:space="preserve">Авторы отмечают, что проведение ДК ЭКГ скрининга с целью дифференциации между нормой и патологией является  оправданным и полезным методом диагностики и функциональной оценки </w:t>
      </w:r>
      <w:proofErr w:type="gramStart"/>
      <w:r w:rsidRPr="00636005">
        <w:rPr>
          <w:szCs w:val="28"/>
        </w:rPr>
        <w:t>сердечно-сосудистой</w:t>
      </w:r>
      <w:proofErr w:type="gramEnd"/>
      <w:r w:rsidRPr="00636005">
        <w:rPr>
          <w:szCs w:val="28"/>
        </w:rPr>
        <w:t xml:space="preserve"> системы с целью обнаружения ранних метаболических сдвигов.</w:t>
      </w:r>
    </w:p>
    <w:p w:rsidR="00DB19F5" w:rsidRPr="00636005" w:rsidRDefault="00DB19F5" w:rsidP="00E60584">
      <w:pPr>
        <w:ind w:firstLine="708"/>
        <w:rPr>
          <w:szCs w:val="28"/>
        </w:rPr>
      </w:pPr>
      <w:proofErr w:type="spellStart"/>
      <w:r w:rsidRPr="00636005">
        <w:rPr>
          <w:szCs w:val="28"/>
        </w:rPr>
        <w:t>Kellett</w:t>
      </w:r>
      <w:proofErr w:type="spellEnd"/>
      <w:r w:rsidRPr="00636005">
        <w:rPr>
          <w:szCs w:val="28"/>
        </w:rPr>
        <w:t> J. </w:t>
      </w:r>
      <w:proofErr w:type="spellStart"/>
      <w:r w:rsidRPr="00636005">
        <w:rPr>
          <w:szCs w:val="28"/>
        </w:rPr>
        <w:t>et</w:t>
      </w:r>
      <w:proofErr w:type="spellEnd"/>
      <w:r w:rsidRPr="00636005">
        <w:rPr>
          <w:szCs w:val="28"/>
        </w:rPr>
        <w:t> </w:t>
      </w:r>
      <w:proofErr w:type="spellStart"/>
      <w:r w:rsidRPr="00636005">
        <w:rPr>
          <w:szCs w:val="28"/>
        </w:rPr>
        <w:t>al</w:t>
      </w:r>
      <w:proofErr w:type="spellEnd"/>
      <w:r w:rsidRPr="00636005">
        <w:rPr>
          <w:szCs w:val="28"/>
        </w:rPr>
        <w:t xml:space="preserve">. оценили диагностическую эффективность дисперсионного картирования (индекс </w:t>
      </w:r>
      <w:proofErr w:type="spellStart"/>
      <w:r w:rsidRPr="00636005">
        <w:rPr>
          <w:szCs w:val="28"/>
        </w:rPr>
        <w:t>микроальтерации</w:t>
      </w:r>
      <w:proofErr w:type="spellEnd"/>
      <w:r w:rsidRPr="00636005">
        <w:rPr>
          <w:szCs w:val="28"/>
        </w:rPr>
        <w:t xml:space="preserve"> миокарда) с целью прогнозирования смертности через 1 год после госпитализации у 430 тяжелобольных пациентов (средний возраст 67,9 ± 16,6 лет) [</w:t>
      </w:r>
      <w:r w:rsidR="00636005">
        <w:rPr>
          <w:szCs w:val="28"/>
        </w:rPr>
        <w:t>6</w:t>
      </w:r>
      <w:r w:rsidRPr="00636005">
        <w:rPr>
          <w:szCs w:val="28"/>
        </w:rPr>
        <w:t>].</w:t>
      </w:r>
    </w:p>
    <w:p w:rsidR="00DB19F5" w:rsidRPr="00636005" w:rsidRDefault="00DB19F5" w:rsidP="00E60584">
      <w:pPr>
        <w:ind w:firstLine="708"/>
        <w:rPr>
          <w:szCs w:val="28"/>
        </w:rPr>
      </w:pPr>
      <w:r w:rsidRPr="00636005">
        <w:rPr>
          <w:szCs w:val="28"/>
        </w:rPr>
        <w:t>Проведение ДК ЭКГ является недорогим, быстрым (занимает всего несколько секунд) и не требующим специальных навыков интерпретации методом диагностики. Авторы отмечают, что проведение ДК ЭКГ является эффективной диагностической стратегией для долгосрочного прогнозирования.</w:t>
      </w:r>
    </w:p>
    <w:p w:rsidR="00DB19F5" w:rsidRPr="00636005" w:rsidRDefault="00DB19F5" w:rsidP="00E60584">
      <w:pPr>
        <w:ind w:firstLine="708"/>
        <w:rPr>
          <w:szCs w:val="28"/>
        </w:rPr>
      </w:pPr>
      <w:proofErr w:type="spellStart"/>
      <w:r w:rsidRPr="00636005">
        <w:rPr>
          <w:szCs w:val="28"/>
        </w:rPr>
        <w:t>Kellett</w:t>
      </w:r>
      <w:proofErr w:type="spellEnd"/>
      <w:r w:rsidRPr="00636005">
        <w:rPr>
          <w:szCs w:val="28"/>
        </w:rPr>
        <w:t> J. </w:t>
      </w:r>
      <w:proofErr w:type="spellStart"/>
      <w:r w:rsidRPr="00636005">
        <w:rPr>
          <w:szCs w:val="28"/>
        </w:rPr>
        <w:t>et</w:t>
      </w:r>
      <w:proofErr w:type="spellEnd"/>
      <w:r w:rsidRPr="00636005">
        <w:rPr>
          <w:szCs w:val="28"/>
        </w:rPr>
        <w:t> </w:t>
      </w:r>
      <w:proofErr w:type="spellStart"/>
      <w:r w:rsidRPr="00636005">
        <w:rPr>
          <w:szCs w:val="28"/>
        </w:rPr>
        <w:t>al</w:t>
      </w:r>
      <w:proofErr w:type="spellEnd"/>
      <w:r w:rsidRPr="00636005">
        <w:rPr>
          <w:szCs w:val="28"/>
        </w:rPr>
        <w:t xml:space="preserve">. в следующем исследовании, включающем 453 пациента (средний возраст 69,7 ± 14,0 лет), сообщают, что аномальные </w:t>
      </w:r>
      <w:proofErr w:type="spellStart"/>
      <w:r w:rsidRPr="00636005">
        <w:rPr>
          <w:szCs w:val="28"/>
        </w:rPr>
        <w:t>микроальтернации</w:t>
      </w:r>
      <w:proofErr w:type="spellEnd"/>
      <w:r w:rsidRPr="00636005">
        <w:rPr>
          <w:szCs w:val="28"/>
        </w:rPr>
        <w:t xml:space="preserve"> во время </w:t>
      </w:r>
      <w:proofErr w:type="spellStart"/>
      <w:r w:rsidRPr="00636005">
        <w:rPr>
          <w:szCs w:val="28"/>
        </w:rPr>
        <w:t>реполяризации</w:t>
      </w:r>
      <w:proofErr w:type="spellEnd"/>
      <w:r w:rsidRPr="00636005">
        <w:rPr>
          <w:szCs w:val="28"/>
        </w:rPr>
        <w:t xml:space="preserve"> левого желудочка коррелируют с основными клиническими показателями и являются независимыми прогностическими факторами клинического ухудшения тяжелобольных пациентов в стационаре [</w:t>
      </w:r>
      <w:r w:rsidR="00636005">
        <w:rPr>
          <w:szCs w:val="28"/>
        </w:rPr>
        <w:t>6</w:t>
      </w:r>
      <w:r w:rsidRPr="00636005">
        <w:rPr>
          <w:szCs w:val="28"/>
        </w:rPr>
        <w:t>].</w:t>
      </w:r>
    </w:p>
    <w:p w:rsidR="00DB19F5" w:rsidRPr="00636005" w:rsidRDefault="00DB19F5" w:rsidP="00E60584">
      <w:pPr>
        <w:ind w:firstLine="708"/>
        <w:rPr>
          <w:szCs w:val="28"/>
        </w:rPr>
      </w:pPr>
      <w:r w:rsidRPr="00636005">
        <w:rPr>
          <w:szCs w:val="28"/>
        </w:rPr>
        <w:t>Евстигнеева О.И. и </w:t>
      </w:r>
      <w:proofErr w:type="spellStart"/>
      <w:r w:rsidRPr="00636005">
        <w:rPr>
          <w:szCs w:val="28"/>
        </w:rPr>
        <w:t>соавт</w:t>
      </w:r>
      <w:proofErr w:type="spellEnd"/>
      <w:r w:rsidRPr="00636005">
        <w:rPr>
          <w:szCs w:val="28"/>
        </w:rPr>
        <w:t>., в исследовании, включающем 283 пациента, оценили диагностические возможности измерения метаболизма миокарда с помощью дисперсионного картирования ЭКГ на основе низкоамплитудных колебаний ЭКГ-сигнала (10-30 мкВ) на амбулаторном уровне. В исследовании авторы указывают на диагностическую ценность дисперсионного картирования ЭКГ при амбулаторном скрининге пациентов с целью выявления сердечнососудистой патологии.</w:t>
      </w:r>
    </w:p>
    <w:p w:rsidR="00DB19F5" w:rsidRPr="00636005" w:rsidRDefault="00DB19F5" w:rsidP="00E60584">
      <w:pPr>
        <w:ind w:firstLine="708"/>
        <w:rPr>
          <w:szCs w:val="28"/>
        </w:rPr>
      </w:pPr>
      <w:r w:rsidRPr="00636005">
        <w:rPr>
          <w:szCs w:val="28"/>
        </w:rPr>
        <w:t xml:space="preserve">В литературном обзоре «Возможности метода дисперсионного картирования в клинической практике» Иванов Г.Г. и </w:t>
      </w:r>
      <w:proofErr w:type="spellStart"/>
      <w:r w:rsidRPr="00636005">
        <w:rPr>
          <w:szCs w:val="28"/>
        </w:rPr>
        <w:t>Сула</w:t>
      </w:r>
      <w:proofErr w:type="spellEnd"/>
      <w:r w:rsidRPr="00636005">
        <w:rPr>
          <w:szCs w:val="28"/>
        </w:rPr>
        <w:t> А.С. представлено достаточно большое количество исследований, подтверждающих диагностическую ценность метода дисперсионного картирования ЭКГ [</w:t>
      </w:r>
      <w:r w:rsidR="00636005">
        <w:rPr>
          <w:szCs w:val="28"/>
        </w:rPr>
        <w:t>7</w:t>
      </w:r>
      <w:r w:rsidRPr="00636005">
        <w:rPr>
          <w:szCs w:val="28"/>
        </w:rPr>
        <w:t>].</w:t>
      </w:r>
    </w:p>
    <w:p w:rsidR="00DB19F5" w:rsidRPr="00636005" w:rsidRDefault="00DB19F5" w:rsidP="00E60584">
      <w:pPr>
        <w:ind w:firstLine="708"/>
        <w:rPr>
          <w:szCs w:val="28"/>
        </w:rPr>
      </w:pPr>
      <w:r w:rsidRPr="00636005">
        <w:rPr>
          <w:szCs w:val="28"/>
        </w:rPr>
        <w:t>Метод дисперсионного картирования может применяться рутинно во всех областях медицины, где требуется диагностика, раннее выявление изменений и нарушений электрофизиологических свойств миокарда. Он может использоваться как в качестве самостоятельной методики, так и дополнительного способа оценки состояния миокарда в комплексе с методом стандартной электрокардиографии.</w:t>
      </w:r>
    </w:p>
    <w:p w:rsidR="00DB19F5" w:rsidRPr="00636005" w:rsidRDefault="00DB19F5" w:rsidP="00E60584">
      <w:pPr>
        <w:ind w:firstLine="708"/>
        <w:rPr>
          <w:szCs w:val="28"/>
        </w:rPr>
      </w:pPr>
      <w:r w:rsidRPr="00636005">
        <w:rPr>
          <w:szCs w:val="28"/>
        </w:rPr>
        <w:t xml:space="preserve">Полученные в настоящее время данные использования метода ДК в клинической практике показали, что метод может эффективно использоваться в </w:t>
      </w:r>
      <w:r w:rsidRPr="00636005">
        <w:rPr>
          <w:szCs w:val="28"/>
        </w:rPr>
        <w:lastRenderedPageBreak/>
        <w:t xml:space="preserve">первую очередь при: скрининге и диспансеризации любых групп населения [6-11]. </w:t>
      </w:r>
    </w:p>
    <w:p w:rsidR="00DB19F5" w:rsidRPr="00636005" w:rsidRDefault="00DB19F5" w:rsidP="00E60584">
      <w:pPr>
        <w:ind w:firstLine="708"/>
        <w:rPr>
          <w:szCs w:val="28"/>
        </w:rPr>
      </w:pPr>
      <w:r w:rsidRPr="00636005">
        <w:rPr>
          <w:szCs w:val="28"/>
        </w:rPr>
        <w:t xml:space="preserve">Так, по данным С.Е. Гловой и </w:t>
      </w:r>
      <w:proofErr w:type="spellStart"/>
      <w:r w:rsidRPr="00636005">
        <w:rPr>
          <w:szCs w:val="28"/>
        </w:rPr>
        <w:t>соавт</w:t>
      </w:r>
      <w:proofErr w:type="spellEnd"/>
      <w:r w:rsidRPr="00636005">
        <w:rPr>
          <w:szCs w:val="28"/>
        </w:rPr>
        <w:t>. [</w:t>
      </w:r>
      <w:r w:rsidR="00636005">
        <w:rPr>
          <w:szCs w:val="28"/>
        </w:rPr>
        <w:t>12,13</w:t>
      </w:r>
      <w:r w:rsidRPr="00636005">
        <w:rPr>
          <w:szCs w:val="28"/>
        </w:rPr>
        <w:t>], при скрининге 1350 жителей диагностическая эффективность прибора составила 75%. Метод рекомендован для наблюдения за состоянием здоровых лиц [</w:t>
      </w:r>
      <w:r w:rsidR="00636005">
        <w:rPr>
          <w:szCs w:val="28"/>
        </w:rPr>
        <w:t>21-27</w:t>
      </w:r>
      <w:r w:rsidRPr="00636005">
        <w:rPr>
          <w:szCs w:val="28"/>
        </w:rPr>
        <w:t>] в спортивной [</w:t>
      </w:r>
      <w:r w:rsidR="00636005">
        <w:rPr>
          <w:szCs w:val="28"/>
        </w:rPr>
        <w:t>12,13</w:t>
      </w:r>
      <w:r w:rsidRPr="00636005">
        <w:rPr>
          <w:szCs w:val="28"/>
        </w:rPr>
        <w:t>] и авиакосмической медицине[</w:t>
      </w:r>
      <w:r w:rsidR="00636005">
        <w:rPr>
          <w:szCs w:val="28"/>
        </w:rPr>
        <w:t>28,32</w:t>
      </w:r>
      <w:r w:rsidRPr="00636005">
        <w:rPr>
          <w:szCs w:val="28"/>
        </w:rPr>
        <w:t>].</w:t>
      </w:r>
    </w:p>
    <w:p w:rsidR="00636005" w:rsidRDefault="00DB19F5" w:rsidP="00E60584">
      <w:pPr>
        <w:ind w:firstLine="708"/>
        <w:rPr>
          <w:szCs w:val="28"/>
        </w:rPr>
      </w:pPr>
      <w:proofErr w:type="gramStart"/>
      <w:r w:rsidRPr="00636005">
        <w:rPr>
          <w:szCs w:val="28"/>
        </w:rPr>
        <w:t xml:space="preserve">Интересные данные получены при использовании метода ДК для контроля эффективности терапии у различных групп пациентов: при </w:t>
      </w:r>
      <w:proofErr w:type="spellStart"/>
      <w:r w:rsidRPr="00636005">
        <w:rPr>
          <w:szCs w:val="28"/>
        </w:rPr>
        <w:t>инфузионной</w:t>
      </w:r>
      <w:proofErr w:type="spellEnd"/>
      <w:r w:rsidRPr="00636005">
        <w:rPr>
          <w:szCs w:val="28"/>
        </w:rPr>
        <w:t xml:space="preserve"> терапии </w:t>
      </w:r>
      <w:proofErr w:type="spellStart"/>
      <w:r w:rsidRPr="00636005">
        <w:rPr>
          <w:szCs w:val="28"/>
        </w:rPr>
        <w:t>реосорбилактом</w:t>
      </w:r>
      <w:proofErr w:type="spellEnd"/>
      <w:r w:rsidRPr="00636005">
        <w:rPr>
          <w:szCs w:val="28"/>
        </w:rPr>
        <w:t xml:space="preserve"> у пациентов с </w:t>
      </w:r>
      <w:proofErr w:type="spellStart"/>
      <w:r w:rsidRPr="00636005">
        <w:rPr>
          <w:szCs w:val="28"/>
        </w:rPr>
        <w:t>внегоспитальной</w:t>
      </w:r>
      <w:proofErr w:type="spellEnd"/>
      <w:r w:rsidRPr="00636005">
        <w:rPr>
          <w:szCs w:val="28"/>
        </w:rPr>
        <w:t xml:space="preserve"> пневмонией [</w:t>
      </w:r>
      <w:r w:rsidR="00636005">
        <w:rPr>
          <w:szCs w:val="28"/>
        </w:rPr>
        <w:t>12</w:t>
      </w:r>
      <w:r w:rsidRPr="00636005">
        <w:rPr>
          <w:szCs w:val="28"/>
        </w:rPr>
        <w:t>], лечении артериальной гипертонии [</w:t>
      </w:r>
      <w:r w:rsidR="00636005">
        <w:rPr>
          <w:szCs w:val="28"/>
        </w:rPr>
        <w:t>12,13</w:t>
      </w:r>
      <w:r w:rsidRPr="00636005">
        <w:rPr>
          <w:szCs w:val="28"/>
        </w:rPr>
        <w:t>], хронической сердечной недостаточности [</w:t>
      </w:r>
      <w:r w:rsidR="00636005">
        <w:rPr>
          <w:szCs w:val="28"/>
        </w:rPr>
        <w:t>12</w:t>
      </w:r>
      <w:r w:rsidRPr="00636005">
        <w:rPr>
          <w:szCs w:val="28"/>
        </w:rPr>
        <w:t>], ишемической болезни сердца [</w:t>
      </w:r>
      <w:r w:rsidR="00636005">
        <w:rPr>
          <w:szCs w:val="28"/>
        </w:rPr>
        <w:t>39,44</w:t>
      </w:r>
      <w:r w:rsidRPr="00636005">
        <w:rPr>
          <w:szCs w:val="28"/>
        </w:rPr>
        <w:t>], больных депрессией [</w:t>
      </w:r>
      <w:r w:rsidR="00636005">
        <w:rPr>
          <w:szCs w:val="28"/>
        </w:rPr>
        <w:t>12</w:t>
      </w:r>
      <w:r w:rsidRPr="00636005">
        <w:rPr>
          <w:szCs w:val="28"/>
        </w:rPr>
        <w:t xml:space="preserve">], динамическом наблюдении и </w:t>
      </w:r>
      <w:proofErr w:type="spellStart"/>
      <w:r w:rsidRPr="00636005">
        <w:rPr>
          <w:szCs w:val="28"/>
        </w:rPr>
        <w:t>мониторировании</w:t>
      </w:r>
      <w:proofErr w:type="spellEnd"/>
      <w:r w:rsidRPr="00636005">
        <w:rPr>
          <w:szCs w:val="28"/>
        </w:rPr>
        <w:t xml:space="preserve"> за состоянием миокарда у пациентов при любых заболеваниях с вовлечением миокарда [</w:t>
      </w:r>
      <w:r w:rsidR="00636005">
        <w:rPr>
          <w:szCs w:val="28"/>
        </w:rPr>
        <w:t>45-48</w:t>
      </w:r>
      <w:r w:rsidRPr="00636005">
        <w:rPr>
          <w:szCs w:val="28"/>
        </w:rPr>
        <w:t>], при реабилитации [</w:t>
      </w:r>
      <w:r w:rsidR="00636005">
        <w:rPr>
          <w:szCs w:val="28"/>
        </w:rPr>
        <w:t>49-52</w:t>
      </w:r>
      <w:r w:rsidRPr="00636005">
        <w:rPr>
          <w:szCs w:val="28"/>
        </w:rPr>
        <w:t>], эффектов</w:t>
      </w:r>
      <w:proofErr w:type="gramEnd"/>
      <w:r w:rsidRPr="00636005">
        <w:rPr>
          <w:szCs w:val="28"/>
        </w:rPr>
        <w:t xml:space="preserve"> различных </w:t>
      </w:r>
      <w:r w:rsidR="00636005">
        <w:rPr>
          <w:szCs w:val="28"/>
        </w:rPr>
        <w:t>внешних воздействий на человека.</w:t>
      </w:r>
    </w:p>
    <w:p w:rsidR="00DB19F5" w:rsidRPr="00636005" w:rsidRDefault="00DB19F5" w:rsidP="00E60584">
      <w:pPr>
        <w:ind w:firstLine="708"/>
        <w:rPr>
          <w:szCs w:val="28"/>
        </w:rPr>
      </w:pPr>
      <w:r w:rsidRPr="00636005">
        <w:rPr>
          <w:szCs w:val="28"/>
        </w:rPr>
        <w:t>Установлено наличие зависимости отдаленного прогноза острого инфаркта миокарда от длительности обострения ИБС до госпитализации [</w:t>
      </w:r>
      <w:r w:rsidR="00636005">
        <w:rPr>
          <w:szCs w:val="28"/>
        </w:rPr>
        <w:t>53-56</w:t>
      </w:r>
      <w:r w:rsidRPr="00636005">
        <w:rPr>
          <w:szCs w:val="28"/>
        </w:rPr>
        <w:t>].</w:t>
      </w:r>
    </w:p>
    <w:p w:rsidR="00DB19F5" w:rsidRPr="00636005" w:rsidRDefault="00DB19F5" w:rsidP="00E60584">
      <w:pPr>
        <w:ind w:firstLine="708"/>
        <w:rPr>
          <w:szCs w:val="28"/>
        </w:rPr>
      </w:pPr>
      <w:r w:rsidRPr="00636005">
        <w:rPr>
          <w:szCs w:val="28"/>
        </w:rPr>
        <w:t>C.И. Федоровой, В.П. Прониной и др. выполнена серия исследований у больных для выявления изменений и динамики нарушений д</w:t>
      </w:r>
      <w:proofErr w:type="gramStart"/>
      <w:r w:rsidRPr="00636005">
        <w:rPr>
          <w:szCs w:val="28"/>
        </w:rPr>
        <w:t>е-</w:t>
      </w:r>
      <w:proofErr w:type="gramEnd"/>
      <w:r w:rsidRPr="00636005">
        <w:rPr>
          <w:szCs w:val="28"/>
        </w:rPr>
        <w:t xml:space="preserve"> и </w:t>
      </w:r>
      <w:proofErr w:type="spellStart"/>
      <w:r w:rsidRPr="00636005">
        <w:rPr>
          <w:szCs w:val="28"/>
        </w:rPr>
        <w:t>реполяризационных</w:t>
      </w:r>
      <w:proofErr w:type="spellEnd"/>
      <w:r w:rsidRPr="00636005">
        <w:rPr>
          <w:szCs w:val="28"/>
        </w:rPr>
        <w:t xml:space="preserve"> свойств миокарда при различной эндокринной патологии [</w:t>
      </w:r>
      <w:r w:rsidR="00636005">
        <w:rPr>
          <w:szCs w:val="28"/>
        </w:rPr>
        <w:t>64-67</w:t>
      </w:r>
      <w:r w:rsidRPr="00636005">
        <w:rPr>
          <w:szCs w:val="28"/>
        </w:rPr>
        <w:t xml:space="preserve">]. При сахарном диабете 2 типа средней тяжести и тяжелого течения установлена прямая корреляция ИММ с уровнем триглицеридов и коэффициентом </w:t>
      </w:r>
      <w:proofErr w:type="spellStart"/>
      <w:r w:rsidRPr="00636005">
        <w:rPr>
          <w:szCs w:val="28"/>
        </w:rPr>
        <w:t>атерогенности</w:t>
      </w:r>
      <w:proofErr w:type="spellEnd"/>
      <w:r w:rsidRPr="00636005">
        <w:rPr>
          <w:szCs w:val="28"/>
        </w:rPr>
        <w:t>. Отмечено, что изменения ИММ происходят при падении концентрации глюкозы и на фоне возрастающей гипергликемии.</w:t>
      </w:r>
    </w:p>
    <w:p w:rsidR="00DB19F5" w:rsidRPr="00636005" w:rsidRDefault="00DB19F5" w:rsidP="00E60584">
      <w:pPr>
        <w:ind w:firstLine="708"/>
        <w:rPr>
          <w:szCs w:val="28"/>
        </w:rPr>
      </w:pPr>
      <w:r w:rsidRPr="00636005">
        <w:rPr>
          <w:szCs w:val="28"/>
        </w:rPr>
        <w:t xml:space="preserve">Показана эффективность использования мониторинга ИММ для оценки поражения миокарда при проведении </w:t>
      </w:r>
      <w:proofErr w:type="spellStart"/>
      <w:r w:rsidRPr="00636005">
        <w:rPr>
          <w:szCs w:val="28"/>
        </w:rPr>
        <w:t>плазмофереза</w:t>
      </w:r>
      <w:proofErr w:type="spellEnd"/>
      <w:r w:rsidRPr="00636005">
        <w:rPr>
          <w:szCs w:val="28"/>
        </w:rPr>
        <w:t xml:space="preserve"> [</w:t>
      </w:r>
      <w:r w:rsidR="00636005">
        <w:rPr>
          <w:szCs w:val="28"/>
        </w:rPr>
        <w:t>12</w:t>
      </w:r>
      <w:r w:rsidRPr="00636005">
        <w:rPr>
          <w:szCs w:val="28"/>
        </w:rPr>
        <w:t xml:space="preserve">], </w:t>
      </w:r>
      <w:proofErr w:type="spellStart"/>
      <w:r w:rsidRPr="00636005">
        <w:rPr>
          <w:szCs w:val="28"/>
        </w:rPr>
        <w:t>фотоаутогемотерапии</w:t>
      </w:r>
      <w:proofErr w:type="spellEnd"/>
      <w:r w:rsidRPr="00636005">
        <w:rPr>
          <w:szCs w:val="28"/>
        </w:rPr>
        <w:t xml:space="preserve"> при </w:t>
      </w:r>
      <w:proofErr w:type="spellStart"/>
      <w:r w:rsidRPr="00636005">
        <w:rPr>
          <w:szCs w:val="28"/>
        </w:rPr>
        <w:t>алкагольной</w:t>
      </w:r>
      <w:proofErr w:type="spellEnd"/>
      <w:r w:rsidRPr="00636005">
        <w:rPr>
          <w:szCs w:val="28"/>
        </w:rPr>
        <w:t xml:space="preserve"> интоксикации у больных ХПН, находящихся на </w:t>
      </w:r>
      <w:proofErr w:type="spellStart"/>
      <w:r w:rsidRPr="00636005">
        <w:rPr>
          <w:szCs w:val="28"/>
        </w:rPr>
        <w:t>перитонеальном</w:t>
      </w:r>
      <w:proofErr w:type="spellEnd"/>
      <w:r w:rsidRPr="00636005">
        <w:rPr>
          <w:szCs w:val="28"/>
        </w:rPr>
        <w:t xml:space="preserve"> диализе [</w:t>
      </w:r>
      <w:r w:rsidR="00636005">
        <w:rPr>
          <w:szCs w:val="28"/>
        </w:rPr>
        <w:t>12,13</w:t>
      </w:r>
      <w:r w:rsidRPr="00636005">
        <w:rPr>
          <w:szCs w:val="28"/>
        </w:rPr>
        <w:t xml:space="preserve">]. Ранние доклинические проявления патологии сердца обнаружены при использовании дисперсионного картирования у пациентов с синдромом </w:t>
      </w:r>
      <w:proofErr w:type="spellStart"/>
      <w:r w:rsidRPr="00636005">
        <w:rPr>
          <w:szCs w:val="28"/>
        </w:rPr>
        <w:t>гипермобильности</w:t>
      </w:r>
      <w:proofErr w:type="spellEnd"/>
      <w:r w:rsidRPr="00636005">
        <w:rPr>
          <w:szCs w:val="28"/>
        </w:rPr>
        <w:t xml:space="preserve"> суставов [</w:t>
      </w:r>
      <w:r w:rsidR="00636005">
        <w:rPr>
          <w:szCs w:val="28"/>
        </w:rPr>
        <w:t>12</w:t>
      </w:r>
      <w:r w:rsidRPr="00636005">
        <w:rPr>
          <w:szCs w:val="28"/>
        </w:rPr>
        <w:t>] и у пациентов с воронкообразной деформацией грудной клетки [</w:t>
      </w:r>
      <w:r w:rsidR="00636005">
        <w:rPr>
          <w:szCs w:val="28"/>
        </w:rPr>
        <w:t>12,13</w:t>
      </w:r>
      <w:r w:rsidRPr="00636005">
        <w:rPr>
          <w:szCs w:val="28"/>
        </w:rPr>
        <w:t xml:space="preserve">] при оценке </w:t>
      </w:r>
      <w:proofErr w:type="spellStart"/>
      <w:r w:rsidRPr="00636005">
        <w:rPr>
          <w:szCs w:val="28"/>
        </w:rPr>
        <w:t>дефибриллирующего</w:t>
      </w:r>
      <w:proofErr w:type="spellEnd"/>
      <w:r w:rsidRPr="00636005">
        <w:rPr>
          <w:szCs w:val="28"/>
        </w:rPr>
        <w:t xml:space="preserve"> воздействия</w:t>
      </w:r>
      <w:proofErr w:type="gramStart"/>
      <w:r w:rsidRPr="00636005">
        <w:rPr>
          <w:szCs w:val="28"/>
        </w:rPr>
        <w:t xml:space="preserve">.; </w:t>
      </w:r>
      <w:proofErr w:type="gramEnd"/>
    </w:p>
    <w:p w:rsidR="009E11EB" w:rsidRPr="00636005" w:rsidRDefault="005E6B66" w:rsidP="008925BE">
      <w:pPr>
        <w:pStyle w:val="af"/>
        <w:numPr>
          <w:ilvl w:val="1"/>
          <w:numId w:val="44"/>
        </w:numPr>
        <w:ind w:left="0" w:firstLine="567"/>
        <w:rPr>
          <w:szCs w:val="28"/>
        </w:rPr>
      </w:pPr>
      <w:r w:rsidRPr="00636005">
        <w:rPr>
          <w:szCs w:val="28"/>
        </w:rPr>
        <w:t xml:space="preserve">Оценка уровня стресса организма (методика </w:t>
      </w:r>
      <w:r w:rsidRPr="00636005">
        <w:rPr>
          <w:i/>
          <w:iCs/>
          <w:szCs w:val="28"/>
        </w:rPr>
        <w:t>Вариабельность сердечного ритма</w:t>
      </w:r>
      <w:r w:rsidR="009E11EB" w:rsidRPr="00636005">
        <w:rPr>
          <w:szCs w:val="28"/>
        </w:rPr>
        <w:t xml:space="preserve">) включает  анализ вариабельности сердечного ритма (ВСР) и вычислений Показателей Активности Регуляторных Систем (ПАРС). </w:t>
      </w:r>
    </w:p>
    <w:p w:rsidR="008C616B" w:rsidRPr="00636005" w:rsidRDefault="008C616B" w:rsidP="008925BE">
      <w:pPr>
        <w:pStyle w:val="af"/>
        <w:numPr>
          <w:ilvl w:val="2"/>
          <w:numId w:val="44"/>
        </w:numPr>
        <w:ind w:left="0" w:firstLine="567"/>
        <w:rPr>
          <w:szCs w:val="28"/>
        </w:rPr>
      </w:pPr>
      <w:r w:rsidRPr="00636005">
        <w:rPr>
          <w:iCs/>
          <w:szCs w:val="28"/>
        </w:rPr>
        <w:t>Вариабельность сердечного ритма измеряется при помощи ЭКГ, в зависимости от выбора методики  проводится его анализ.</w:t>
      </w:r>
      <w:r w:rsidRPr="00636005">
        <w:rPr>
          <w:szCs w:val="28"/>
        </w:rPr>
        <w:t xml:space="preserve"> По продолжительности различных интервалов и зубцов ЭКГ можно судить об изменениях сердечной проводимости. Важным показателем ЭКГ является </w:t>
      </w:r>
      <w:r w:rsidRPr="00636005">
        <w:rPr>
          <w:szCs w:val="28"/>
        </w:rPr>
        <w:lastRenderedPageBreak/>
        <w:t>амплитуда зубцов. Существуют следующие методы анализа вариабельности сердечного ритма:</w:t>
      </w:r>
    </w:p>
    <w:p w:rsidR="008C616B" w:rsidRPr="00636005" w:rsidRDefault="008C616B" w:rsidP="008925BE">
      <w:pPr>
        <w:pStyle w:val="af"/>
        <w:numPr>
          <w:ilvl w:val="0"/>
          <w:numId w:val="45"/>
        </w:numPr>
        <w:ind w:left="0" w:firstLine="567"/>
        <w:rPr>
          <w:szCs w:val="28"/>
        </w:rPr>
      </w:pPr>
      <w:r w:rsidRPr="00636005">
        <w:rPr>
          <w:szCs w:val="28"/>
        </w:rPr>
        <w:t>Статистические методы</w:t>
      </w:r>
    </w:p>
    <w:p w:rsidR="008C616B" w:rsidRPr="00636005" w:rsidRDefault="008C616B" w:rsidP="008925BE">
      <w:pPr>
        <w:pStyle w:val="af"/>
        <w:numPr>
          <w:ilvl w:val="0"/>
          <w:numId w:val="45"/>
        </w:numPr>
        <w:ind w:left="0" w:firstLine="567"/>
        <w:rPr>
          <w:szCs w:val="28"/>
        </w:rPr>
      </w:pPr>
      <w:r w:rsidRPr="00636005">
        <w:rPr>
          <w:szCs w:val="28"/>
        </w:rPr>
        <w:t>Геометрические методы</w:t>
      </w:r>
    </w:p>
    <w:p w:rsidR="008C616B" w:rsidRPr="00636005" w:rsidRDefault="008C616B" w:rsidP="008925BE">
      <w:pPr>
        <w:pStyle w:val="af"/>
        <w:numPr>
          <w:ilvl w:val="0"/>
          <w:numId w:val="45"/>
        </w:numPr>
        <w:ind w:left="0" w:firstLine="567"/>
        <w:rPr>
          <w:szCs w:val="28"/>
        </w:rPr>
      </w:pPr>
      <w:r w:rsidRPr="00636005">
        <w:rPr>
          <w:szCs w:val="28"/>
        </w:rPr>
        <w:t>Автокорреляционный анализ</w:t>
      </w:r>
    </w:p>
    <w:p w:rsidR="008C616B" w:rsidRPr="00636005" w:rsidRDefault="008C616B" w:rsidP="008925BE">
      <w:pPr>
        <w:pStyle w:val="af"/>
        <w:numPr>
          <w:ilvl w:val="0"/>
          <w:numId w:val="45"/>
        </w:numPr>
        <w:ind w:left="0" w:firstLine="567"/>
        <w:rPr>
          <w:szCs w:val="28"/>
        </w:rPr>
      </w:pPr>
      <w:r w:rsidRPr="00636005">
        <w:rPr>
          <w:szCs w:val="28"/>
        </w:rPr>
        <w:t xml:space="preserve">Корреляционная </w:t>
      </w:r>
      <w:proofErr w:type="spellStart"/>
      <w:r w:rsidRPr="00636005">
        <w:rPr>
          <w:szCs w:val="28"/>
        </w:rPr>
        <w:t>ритмография</w:t>
      </w:r>
      <w:proofErr w:type="spellEnd"/>
      <w:r w:rsidRPr="00636005">
        <w:rPr>
          <w:szCs w:val="28"/>
        </w:rPr>
        <w:t>-стенография</w:t>
      </w:r>
    </w:p>
    <w:p w:rsidR="00C4008F" w:rsidRPr="00636005" w:rsidRDefault="008C616B" w:rsidP="008925BE">
      <w:pPr>
        <w:pStyle w:val="af"/>
        <w:numPr>
          <w:ilvl w:val="0"/>
          <w:numId w:val="45"/>
        </w:numPr>
        <w:ind w:left="0" w:firstLine="567"/>
        <w:rPr>
          <w:szCs w:val="28"/>
        </w:rPr>
      </w:pPr>
      <w:r w:rsidRPr="00636005">
        <w:rPr>
          <w:szCs w:val="28"/>
        </w:rPr>
        <w:t>Спектральные методы</w:t>
      </w:r>
    </w:p>
    <w:p w:rsidR="008C616B" w:rsidRPr="007B5509" w:rsidRDefault="008C616B" w:rsidP="008925BE">
      <w:pPr>
        <w:pStyle w:val="af"/>
        <w:numPr>
          <w:ilvl w:val="0"/>
          <w:numId w:val="45"/>
        </w:numPr>
        <w:ind w:left="0" w:firstLine="567"/>
        <w:rPr>
          <w:szCs w:val="28"/>
        </w:rPr>
      </w:pPr>
      <w:proofErr w:type="gramStart"/>
      <w:r w:rsidRPr="00636005">
        <w:rPr>
          <w:szCs w:val="28"/>
        </w:rPr>
        <w:t>Время-частотный</w:t>
      </w:r>
      <w:proofErr w:type="gramEnd"/>
      <w:r w:rsidRPr="00636005">
        <w:rPr>
          <w:szCs w:val="28"/>
        </w:rPr>
        <w:t xml:space="preserve"> спектральный анализ</w:t>
      </w:r>
      <w:r w:rsidR="00523046">
        <w:rPr>
          <w:szCs w:val="28"/>
        </w:rPr>
        <w:t xml:space="preserve"> [68,69,70,71,72,73]</w:t>
      </w:r>
    </w:p>
    <w:p w:rsidR="008925BE" w:rsidRDefault="00860A71" w:rsidP="008925BE">
      <w:pPr>
        <w:ind w:firstLine="567"/>
        <w:rPr>
          <w:szCs w:val="28"/>
        </w:rPr>
      </w:pPr>
      <w:r w:rsidRPr="00636005">
        <w:rPr>
          <w:szCs w:val="28"/>
        </w:rPr>
        <w:t xml:space="preserve">Предлагаемый заявителем метод анализа ВСР </w:t>
      </w:r>
      <w:r w:rsidR="00416851" w:rsidRPr="00636005">
        <w:rPr>
          <w:szCs w:val="28"/>
        </w:rPr>
        <w:t xml:space="preserve">включает в себя синергию первых пяти методов, но включает </w:t>
      </w:r>
      <w:proofErr w:type="gramStart"/>
      <w:r w:rsidR="00416851" w:rsidRPr="00636005">
        <w:rPr>
          <w:szCs w:val="28"/>
        </w:rPr>
        <w:t>время-частотный</w:t>
      </w:r>
      <w:proofErr w:type="gramEnd"/>
      <w:r w:rsidR="00416851" w:rsidRPr="00636005">
        <w:rPr>
          <w:szCs w:val="28"/>
        </w:rPr>
        <w:t xml:space="preserve"> спектральный анализ. При использовании </w:t>
      </w:r>
      <w:proofErr w:type="gramStart"/>
      <w:r w:rsidR="00416851" w:rsidRPr="00636005">
        <w:rPr>
          <w:szCs w:val="28"/>
        </w:rPr>
        <w:t>время-частотного</w:t>
      </w:r>
      <w:proofErr w:type="gramEnd"/>
      <w:r w:rsidR="00416851" w:rsidRPr="00636005">
        <w:rPr>
          <w:szCs w:val="28"/>
        </w:rPr>
        <w:t xml:space="preserve"> спектрального преобразования можно достаточно наглядно проследить явление смещения основных частот в достаточно коротких отрезках времени. С помощью этого метода было показано, что даже в условиях покоя центральные частоты диапазонов имеют колебательный характер при развертке во временной оси. </w:t>
      </w:r>
      <w:proofErr w:type="spellStart"/>
      <w:r w:rsidR="00416851" w:rsidRPr="00636005">
        <w:rPr>
          <w:szCs w:val="28"/>
        </w:rPr>
        <w:t>Wachowiak</w:t>
      </w:r>
      <w:proofErr w:type="spellEnd"/>
      <w:r w:rsidR="00416851" w:rsidRPr="00636005">
        <w:rPr>
          <w:szCs w:val="28"/>
        </w:rPr>
        <w:t xml:space="preserve"> MP1 с соавторами в </w:t>
      </w:r>
      <w:proofErr w:type="spellStart"/>
      <w:r w:rsidR="00416851" w:rsidRPr="00636005">
        <w:rPr>
          <w:szCs w:val="28"/>
        </w:rPr>
        <w:t>проспективном</w:t>
      </w:r>
      <w:proofErr w:type="spellEnd"/>
      <w:r w:rsidR="00416851" w:rsidRPr="00636005">
        <w:rPr>
          <w:szCs w:val="28"/>
        </w:rPr>
        <w:t xml:space="preserve">  исследовании пришли к выводу, что при использовании хорошо известных подходов анализа ВСР, частотно-временной анализ Г может обеспечить дополнительное понимание в сложном явлении </w:t>
      </w:r>
      <w:proofErr w:type="spellStart"/>
      <w:r w:rsidR="00416851" w:rsidRPr="00636005">
        <w:rPr>
          <w:szCs w:val="28"/>
        </w:rPr>
        <w:t>в</w:t>
      </w:r>
      <w:r w:rsidR="008925BE">
        <w:rPr>
          <w:szCs w:val="28"/>
        </w:rPr>
        <w:t>ариабельсности</w:t>
      </w:r>
      <w:proofErr w:type="spellEnd"/>
      <w:r w:rsidR="008925BE">
        <w:rPr>
          <w:szCs w:val="28"/>
        </w:rPr>
        <w:t xml:space="preserve"> сердечного ритма [74].</w:t>
      </w:r>
    </w:p>
    <w:p w:rsidR="00F10E70" w:rsidRPr="00636005" w:rsidRDefault="00EE73DD" w:rsidP="008925BE">
      <w:pPr>
        <w:ind w:firstLine="567"/>
        <w:rPr>
          <w:szCs w:val="28"/>
        </w:rPr>
      </w:pPr>
      <w:proofErr w:type="gramStart"/>
      <w:r w:rsidRPr="00636005">
        <w:rPr>
          <w:szCs w:val="28"/>
        </w:rPr>
        <w:t xml:space="preserve">В систематическом обзоре </w:t>
      </w:r>
      <w:r w:rsidR="00E9671B" w:rsidRPr="00636005">
        <w:rPr>
          <w:szCs w:val="28"/>
        </w:rPr>
        <w:t xml:space="preserve">авторы </w:t>
      </w:r>
      <w:proofErr w:type="spellStart"/>
      <w:r w:rsidRPr="00636005">
        <w:rPr>
          <w:szCs w:val="28"/>
        </w:rPr>
        <w:t>Heikki</w:t>
      </w:r>
      <w:proofErr w:type="spellEnd"/>
      <w:r w:rsidRPr="00636005">
        <w:rPr>
          <w:szCs w:val="28"/>
        </w:rPr>
        <w:t xml:space="preserve"> V </w:t>
      </w:r>
      <w:proofErr w:type="spellStart"/>
      <w:r w:rsidRPr="00636005">
        <w:rPr>
          <w:szCs w:val="28"/>
        </w:rPr>
        <w:t>Huikuri</w:t>
      </w:r>
      <w:proofErr w:type="spellEnd"/>
      <w:r w:rsidRPr="00636005">
        <w:rPr>
          <w:szCs w:val="28"/>
        </w:rPr>
        <w:t xml:space="preserve"> </w:t>
      </w:r>
      <w:r w:rsidRPr="00636005">
        <w:rPr>
          <w:szCs w:val="28"/>
          <w:lang w:val="en-US"/>
        </w:rPr>
        <w:t>et</w:t>
      </w:r>
      <w:r w:rsidRPr="00636005">
        <w:rPr>
          <w:szCs w:val="28"/>
        </w:rPr>
        <w:t xml:space="preserve"> </w:t>
      </w:r>
      <w:r w:rsidRPr="00636005">
        <w:rPr>
          <w:szCs w:val="28"/>
          <w:lang w:val="en-US"/>
        </w:rPr>
        <w:t>al</w:t>
      </w:r>
      <w:r w:rsidRPr="00636005">
        <w:rPr>
          <w:szCs w:val="28"/>
        </w:rPr>
        <w:t xml:space="preserve"> </w:t>
      </w:r>
      <w:r w:rsidR="00E9671B" w:rsidRPr="00636005">
        <w:rPr>
          <w:szCs w:val="28"/>
        </w:rPr>
        <w:t>провели обзор существующих и развивающихся методов анализа ВСР, в котором говорится о с</w:t>
      </w:r>
      <w:r w:rsidR="009E4C7A" w:rsidRPr="00636005">
        <w:rPr>
          <w:szCs w:val="28"/>
        </w:rPr>
        <w:t>уществ</w:t>
      </w:r>
      <w:r w:rsidR="00E9671B" w:rsidRPr="00636005">
        <w:rPr>
          <w:szCs w:val="28"/>
        </w:rPr>
        <w:t xml:space="preserve">овании </w:t>
      </w:r>
      <w:r w:rsidR="009E4C7A" w:rsidRPr="00636005">
        <w:rPr>
          <w:szCs w:val="28"/>
        </w:rPr>
        <w:t>множеств</w:t>
      </w:r>
      <w:r w:rsidR="00E9671B" w:rsidRPr="00636005">
        <w:rPr>
          <w:szCs w:val="28"/>
        </w:rPr>
        <w:t>а</w:t>
      </w:r>
      <w:r w:rsidR="009E4C7A" w:rsidRPr="00636005">
        <w:rPr>
          <w:szCs w:val="28"/>
        </w:rPr>
        <w:t xml:space="preserve"> методов</w:t>
      </w:r>
      <w:r w:rsidR="00860A71" w:rsidRPr="00636005">
        <w:rPr>
          <w:szCs w:val="28"/>
        </w:rPr>
        <w:t>, которые описывают количественные и качественные аспекты колебаний интервала RR вокруг среднего значения </w:t>
      </w:r>
      <w:hyperlink r:id="rId12" w:anchor="ref-53" w:history="1">
        <w:r w:rsidR="00860A71" w:rsidRPr="00636005">
          <w:rPr>
            <w:szCs w:val="28"/>
          </w:rPr>
          <w:t>(53)</w:t>
        </w:r>
      </w:hyperlink>
      <w:r w:rsidR="00860A71" w:rsidRPr="00636005">
        <w:rPr>
          <w:szCs w:val="28"/>
        </w:rPr>
        <w:t> . </w:t>
      </w:r>
      <w:r w:rsidR="00E9671B" w:rsidRPr="00636005">
        <w:rPr>
          <w:szCs w:val="28"/>
        </w:rPr>
        <w:t>Авторы пришли к выводу, что н</w:t>
      </w:r>
      <w:r w:rsidR="00860A71" w:rsidRPr="00636005">
        <w:rPr>
          <w:szCs w:val="28"/>
        </w:rPr>
        <w:t xml:space="preserve">а данный момент не существует единого мнения о наилучших доступных </w:t>
      </w:r>
      <w:r w:rsidR="009E4C7A" w:rsidRPr="00636005">
        <w:rPr>
          <w:szCs w:val="28"/>
        </w:rPr>
        <w:t>методов анализа</w:t>
      </w:r>
      <w:r w:rsidR="00F10E70" w:rsidRPr="00636005">
        <w:rPr>
          <w:szCs w:val="28"/>
        </w:rPr>
        <w:t xml:space="preserve"> ВСР</w:t>
      </w:r>
      <w:r w:rsidR="00860A71" w:rsidRPr="00636005">
        <w:rPr>
          <w:szCs w:val="28"/>
        </w:rPr>
        <w:t xml:space="preserve"> для клинического использования, несмотря на</w:t>
      </w:r>
      <w:proofErr w:type="gramEnd"/>
      <w:r w:rsidR="00860A71" w:rsidRPr="00636005">
        <w:rPr>
          <w:szCs w:val="28"/>
        </w:rPr>
        <w:t xml:space="preserve"> усилия Целевой группы Северного Американского общества </w:t>
      </w:r>
      <w:proofErr w:type="spellStart"/>
      <w:r w:rsidR="00860A71" w:rsidRPr="00636005">
        <w:rPr>
          <w:szCs w:val="28"/>
        </w:rPr>
        <w:t>кардиостимуляции</w:t>
      </w:r>
      <w:proofErr w:type="spellEnd"/>
      <w:r w:rsidR="00860A71" w:rsidRPr="00636005">
        <w:rPr>
          <w:szCs w:val="28"/>
        </w:rPr>
        <w:t xml:space="preserve"> и электрофизиологии и Европейского общества кардиологов по унификац</w:t>
      </w:r>
      <w:r w:rsidR="008925BE">
        <w:rPr>
          <w:szCs w:val="28"/>
        </w:rPr>
        <w:t>ии и стандартизации методологии [75].</w:t>
      </w:r>
    </w:p>
    <w:p w:rsidR="005E6B66" w:rsidRPr="00636005" w:rsidRDefault="00860A71" w:rsidP="00EF514F">
      <w:pPr>
        <w:pStyle w:val="af"/>
        <w:ind w:left="360"/>
        <w:rPr>
          <w:szCs w:val="28"/>
        </w:rPr>
      </w:pPr>
      <w:r w:rsidRPr="00636005">
        <w:rPr>
          <w:szCs w:val="28"/>
        </w:rPr>
        <w:t xml:space="preserve"> </w:t>
      </w:r>
    </w:p>
    <w:p w:rsidR="009A7984" w:rsidRPr="00636005" w:rsidRDefault="009A7984" w:rsidP="009A7984">
      <w:pPr>
        <w:pStyle w:val="af"/>
        <w:numPr>
          <w:ilvl w:val="2"/>
          <w:numId w:val="44"/>
        </w:numPr>
        <w:ind w:left="0" w:firstLine="0"/>
        <w:rPr>
          <w:szCs w:val="28"/>
        </w:rPr>
      </w:pPr>
      <w:r w:rsidRPr="00636005">
        <w:rPr>
          <w:szCs w:val="28"/>
        </w:rPr>
        <w:t xml:space="preserve">Функциональное состояние организма в интервале между нормой и патологией определяет риск возникновения и развития болезни. В связи с этим уровень здоровья можно </w:t>
      </w:r>
      <w:r w:rsidR="00F23E8D" w:rsidRPr="00636005">
        <w:rPr>
          <w:szCs w:val="28"/>
        </w:rPr>
        <w:t>определить,</w:t>
      </w:r>
      <w:r w:rsidRPr="00636005">
        <w:rPr>
          <w:szCs w:val="28"/>
        </w:rPr>
        <w:t xml:space="preserve"> как способность организма противостоять болезни. Следовательно, чем выше уровень здоровья, тем ниже риск развития заболеваний. Проблема оценки текущего уровня индивидуального здоровья и </w:t>
      </w:r>
      <w:proofErr w:type="gramStart"/>
      <w:r w:rsidRPr="00636005">
        <w:rPr>
          <w:szCs w:val="28"/>
        </w:rPr>
        <w:t>контроля за</w:t>
      </w:r>
      <w:proofErr w:type="gramEnd"/>
      <w:r w:rsidRPr="00636005">
        <w:rPr>
          <w:szCs w:val="28"/>
        </w:rPr>
        <w:t xml:space="preserve"> его изменениями приобретает все более важное значение для населения в целом, но особенно для лиц, подверженных высоким психоэмоциональным или физическим нагрузкам. </w:t>
      </w:r>
    </w:p>
    <w:p w:rsidR="0043521A" w:rsidRPr="00636005" w:rsidRDefault="0043521A" w:rsidP="009A7984">
      <w:pPr>
        <w:pStyle w:val="af"/>
        <w:ind w:left="0" w:firstLine="567"/>
        <w:rPr>
          <w:szCs w:val="28"/>
        </w:rPr>
      </w:pPr>
      <w:r w:rsidRPr="00636005">
        <w:rPr>
          <w:szCs w:val="28"/>
        </w:rPr>
        <w:lastRenderedPageBreak/>
        <w:t>В следующем систематическом обзоре, опубликованном в 2007 году, был проведен анализ существующих методов оценки функциональных способностей организма.</w:t>
      </w:r>
    </w:p>
    <w:p w:rsidR="002E1A2C" w:rsidRPr="00636005" w:rsidRDefault="0043521A" w:rsidP="003E5C28">
      <w:pPr>
        <w:pStyle w:val="p"/>
        <w:shd w:val="clear" w:color="auto" w:fill="FFFFFF"/>
        <w:spacing w:before="0" w:beforeAutospacing="0" w:after="0" w:afterAutospacing="0"/>
        <w:ind w:firstLine="567"/>
        <w:jc w:val="both"/>
        <w:rPr>
          <w:rStyle w:val="apple-converted-space"/>
          <w:color w:val="000000"/>
          <w:sz w:val="28"/>
          <w:szCs w:val="28"/>
        </w:rPr>
      </w:pPr>
      <w:r w:rsidRPr="00636005">
        <w:rPr>
          <w:color w:val="000000"/>
          <w:sz w:val="28"/>
          <w:szCs w:val="28"/>
        </w:rPr>
        <w:t>Для того</w:t>
      </w:r>
      <w:proofErr w:type="gramStart"/>
      <w:r w:rsidRPr="00636005">
        <w:rPr>
          <w:color w:val="000000"/>
          <w:sz w:val="28"/>
          <w:szCs w:val="28"/>
        </w:rPr>
        <w:t>,</w:t>
      </w:r>
      <w:proofErr w:type="gramEnd"/>
      <w:r w:rsidRPr="00636005">
        <w:rPr>
          <w:color w:val="000000"/>
          <w:sz w:val="28"/>
          <w:szCs w:val="28"/>
        </w:rPr>
        <w:t xml:space="preserve"> чтобы оценить функциональные способности необходим инструмент, который может надежно оценить функциональную физическую способность человека для выполнения определенных задач.</w:t>
      </w:r>
      <w:r w:rsidRPr="00636005">
        <w:rPr>
          <w:rStyle w:val="apple-converted-space"/>
          <w:color w:val="000000"/>
          <w:sz w:val="28"/>
          <w:szCs w:val="28"/>
        </w:rPr>
        <w:t xml:space="preserve"> </w:t>
      </w:r>
      <w:proofErr w:type="gramStart"/>
      <w:r w:rsidRPr="00636005">
        <w:rPr>
          <w:rStyle w:val="apple-converted-space"/>
          <w:color w:val="000000"/>
          <w:sz w:val="28"/>
          <w:szCs w:val="28"/>
        </w:rPr>
        <w:t>Критерии</w:t>
      </w:r>
      <w:r w:rsidRPr="00636005">
        <w:rPr>
          <w:color w:val="000000"/>
          <w:sz w:val="28"/>
          <w:szCs w:val="28"/>
        </w:rPr>
        <w:t>, используемые для оценки надежности инструментов включают</w:t>
      </w:r>
      <w:proofErr w:type="gramEnd"/>
      <w:r w:rsidRPr="00636005">
        <w:rPr>
          <w:color w:val="000000"/>
          <w:sz w:val="28"/>
          <w:szCs w:val="28"/>
        </w:rPr>
        <w:t xml:space="preserve"> в себя надежность результатов, полученных одним экспертом, стабильность результатов тестирования от испытания к испытанию и </w:t>
      </w:r>
      <w:r w:rsidR="0008247B" w:rsidRPr="00636005">
        <w:rPr>
          <w:color w:val="000000"/>
          <w:sz w:val="28"/>
          <w:szCs w:val="28"/>
        </w:rPr>
        <w:t>надежность результатов, полученных несколькими экспертами</w:t>
      </w:r>
      <w:r w:rsidRPr="00636005">
        <w:rPr>
          <w:color w:val="000000"/>
          <w:sz w:val="28"/>
          <w:szCs w:val="28"/>
        </w:rPr>
        <w:t>.</w:t>
      </w:r>
      <w:r w:rsidRPr="00636005">
        <w:rPr>
          <w:rStyle w:val="apple-converted-space"/>
          <w:color w:val="000000"/>
          <w:sz w:val="28"/>
          <w:szCs w:val="28"/>
        </w:rPr>
        <w:t> </w:t>
      </w:r>
      <w:r w:rsidRPr="00636005">
        <w:rPr>
          <w:color w:val="000000"/>
          <w:sz w:val="28"/>
          <w:szCs w:val="28"/>
        </w:rPr>
        <w:t xml:space="preserve">Кроме того, инструмент </w:t>
      </w:r>
      <w:r w:rsidR="0094475B" w:rsidRPr="00636005">
        <w:rPr>
          <w:color w:val="000000"/>
          <w:sz w:val="28"/>
          <w:szCs w:val="28"/>
        </w:rPr>
        <w:t>должен быть действен</w:t>
      </w:r>
      <w:r w:rsidRPr="00636005">
        <w:rPr>
          <w:color w:val="000000"/>
          <w:sz w:val="28"/>
          <w:szCs w:val="28"/>
        </w:rPr>
        <w:t>ным.</w:t>
      </w:r>
      <w:r w:rsidRPr="00636005">
        <w:rPr>
          <w:rStyle w:val="apple-converted-space"/>
          <w:color w:val="000000"/>
          <w:sz w:val="28"/>
          <w:szCs w:val="28"/>
        </w:rPr>
        <w:t> </w:t>
      </w:r>
    </w:p>
    <w:p w:rsidR="00B84BF5" w:rsidRPr="00636005" w:rsidRDefault="0043521A" w:rsidP="003E5C28">
      <w:pPr>
        <w:pStyle w:val="p"/>
        <w:shd w:val="clear" w:color="auto" w:fill="FFFFFF"/>
        <w:spacing w:before="0" w:beforeAutospacing="0" w:after="0" w:afterAutospacing="0"/>
        <w:ind w:firstLine="567"/>
        <w:jc w:val="both"/>
        <w:rPr>
          <w:color w:val="000000"/>
          <w:sz w:val="28"/>
          <w:szCs w:val="28"/>
        </w:rPr>
      </w:pPr>
      <w:r w:rsidRPr="00636005">
        <w:rPr>
          <w:color w:val="000000"/>
          <w:sz w:val="28"/>
          <w:szCs w:val="28"/>
        </w:rPr>
        <w:t xml:space="preserve">За последние двадцать лет, многие исследователи пытались разработать </w:t>
      </w:r>
      <w:r w:rsidR="0098174E" w:rsidRPr="00636005">
        <w:rPr>
          <w:color w:val="000000"/>
          <w:sz w:val="28"/>
          <w:szCs w:val="28"/>
        </w:rPr>
        <w:t xml:space="preserve">различные инструменты </w:t>
      </w:r>
      <w:r w:rsidRPr="00636005">
        <w:rPr>
          <w:color w:val="000000"/>
          <w:sz w:val="28"/>
          <w:szCs w:val="28"/>
        </w:rPr>
        <w:t>функциональны</w:t>
      </w:r>
      <w:r w:rsidR="0098174E" w:rsidRPr="00636005">
        <w:rPr>
          <w:color w:val="000000"/>
          <w:sz w:val="28"/>
          <w:szCs w:val="28"/>
        </w:rPr>
        <w:t>х возможностей систем организма.</w:t>
      </w:r>
      <w:r w:rsidRPr="00636005">
        <w:rPr>
          <w:rStyle w:val="apple-converted-space"/>
          <w:color w:val="000000"/>
          <w:sz w:val="28"/>
          <w:szCs w:val="28"/>
        </w:rPr>
        <w:t> </w:t>
      </w:r>
      <w:proofErr w:type="spellStart"/>
      <w:r w:rsidRPr="00636005">
        <w:rPr>
          <w:color w:val="000000"/>
          <w:sz w:val="28"/>
          <w:szCs w:val="28"/>
        </w:rPr>
        <w:t>Матесон</w:t>
      </w:r>
      <w:proofErr w:type="spellEnd"/>
      <w:r w:rsidRPr="00636005">
        <w:rPr>
          <w:color w:val="000000"/>
          <w:sz w:val="28"/>
          <w:szCs w:val="28"/>
        </w:rPr>
        <w:t xml:space="preserve"> </w:t>
      </w:r>
      <w:r w:rsidR="004A2770" w:rsidRPr="00636005">
        <w:rPr>
          <w:color w:val="000000"/>
          <w:sz w:val="28"/>
          <w:szCs w:val="28"/>
        </w:rPr>
        <w:t xml:space="preserve">предложил один из первых </w:t>
      </w:r>
      <w:r w:rsidR="00592371" w:rsidRPr="00636005">
        <w:rPr>
          <w:color w:val="000000"/>
          <w:sz w:val="28"/>
          <w:szCs w:val="28"/>
        </w:rPr>
        <w:t>методов в 1984 году. З</w:t>
      </w:r>
      <w:r w:rsidRPr="00636005">
        <w:rPr>
          <w:color w:val="000000"/>
          <w:sz w:val="28"/>
          <w:szCs w:val="28"/>
        </w:rPr>
        <w:t xml:space="preserve">атем в 1988 году </w:t>
      </w:r>
      <w:proofErr w:type="spellStart"/>
      <w:r w:rsidR="00592371" w:rsidRPr="00636005">
        <w:rPr>
          <w:color w:val="000000"/>
          <w:sz w:val="28"/>
          <w:szCs w:val="28"/>
        </w:rPr>
        <w:t>Isernhagen</w:t>
      </w:r>
      <w:proofErr w:type="spellEnd"/>
      <w:r w:rsidR="00592371" w:rsidRPr="00636005">
        <w:rPr>
          <w:color w:val="000000"/>
          <w:sz w:val="28"/>
          <w:szCs w:val="28"/>
        </w:rPr>
        <w:t xml:space="preserve"> предложил идею</w:t>
      </w:r>
      <w:r w:rsidRPr="00636005">
        <w:rPr>
          <w:color w:val="000000"/>
          <w:sz w:val="28"/>
          <w:szCs w:val="28"/>
        </w:rPr>
        <w:t xml:space="preserve"> о том, что многопрофильная команда должна помочь в определении функциональных возможностей человека.</w:t>
      </w:r>
      <w:r w:rsidRPr="00636005">
        <w:rPr>
          <w:rStyle w:val="apple-converted-space"/>
          <w:color w:val="000000"/>
          <w:sz w:val="28"/>
          <w:szCs w:val="28"/>
        </w:rPr>
        <w:t> </w:t>
      </w:r>
      <w:proofErr w:type="spellStart"/>
      <w:r w:rsidRPr="00636005">
        <w:rPr>
          <w:color w:val="000000"/>
          <w:sz w:val="28"/>
          <w:szCs w:val="28"/>
        </w:rPr>
        <w:t>Харт</w:t>
      </w:r>
      <w:proofErr w:type="spellEnd"/>
      <w:r w:rsidRPr="00636005">
        <w:rPr>
          <w:color w:val="000000"/>
          <w:sz w:val="28"/>
          <w:szCs w:val="28"/>
        </w:rPr>
        <w:t xml:space="preserve"> в 1994 году также выступал</w:t>
      </w:r>
      <w:r w:rsidR="00592371" w:rsidRPr="00636005">
        <w:rPr>
          <w:color w:val="000000"/>
          <w:sz w:val="28"/>
          <w:szCs w:val="28"/>
        </w:rPr>
        <w:t xml:space="preserve"> за совместную работу</w:t>
      </w:r>
      <w:r w:rsidRPr="00636005">
        <w:rPr>
          <w:color w:val="000000"/>
          <w:sz w:val="28"/>
          <w:szCs w:val="28"/>
        </w:rPr>
        <w:t xml:space="preserve"> врач</w:t>
      </w:r>
      <w:r w:rsidR="00592371" w:rsidRPr="00636005">
        <w:rPr>
          <w:color w:val="000000"/>
          <w:sz w:val="28"/>
          <w:szCs w:val="28"/>
        </w:rPr>
        <w:t>а</w:t>
      </w:r>
      <w:r w:rsidRPr="00636005">
        <w:rPr>
          <w:color w:val="000000"/>
          <w:sz w:val="28"/>
          <w:szCs w:val="28"/>
        </w:rPr>
        <w:t xml:space="preserve"> и физиотерапевт</w:t>
      </w:r>
      <w:r w:rsidR="00592371" w:rsidRPr="00636005">
        <w:rPr>
          <w:color w:val="000000"/>
          <w:sz w:val="28"/>
          <w:szCs w:val="28"/>
        </w:rPr>
        <w:t>а</w:t>
      </w:r>
      <w:r w:rsidRPr="00636005">
        <w:rPr>
          <w:color w:val="000000"/>
          <w:sz w:val="28"/>
          <w:szCs w:val="28"/>
        </w:rPr>
        <w:t xml:space="preserve"> с целью </w:t>
      </w:r>
      <w:proofErr w:type="gramStart"/>
      <w:r w:rsidRPr="00636005">
        <w:rPr>
          <w:color w:val="000000"/>
          <w:sz w:val="28"/>
          <w:szCs w:val="28"/>
        </w:rPr>
        <w:t xml:space="preserve">оценки </w:t>
      </w:r>
      <w:r w:rsidR="00592371" w:rsidRPr="00636005">
        <w:rPr>
          <w:color w:val="000000"/>
          <w:sz w:val="28"/>
          <w:szCs w:val="28"/>
        </w:rPr>
        <w:t>результатов снижения резервов</w:t>
      </w:r>
      <w:r w:rsidRPr="00636005">
        <w:rPr>
          <w:color w:val="000000"/>
          <w:sz w:val="28"/>
          <w:szCs w:val="28"/>
        </w:rPr>
        <w:t xml:space="preserve"> пациента</w:t>
      </w:r>
      <w:proofErr w:type="gramEnd"/>
      <w:r w:rsidRPr="00636005">
        <w:rPr>
          <w:color w:val="000000"/>
          <w:sz w:val="28"/>
          <w:szCs w:val="28"/>
        </w:rPr>
        <w:t>.</w:t>
      </w:r>
      <w:r w:rsidRPr="00636005">
        <w:rPr>
          <w:rStyle w:val="apple-converted-space"/>
          <w:color w:val="000000"/>
          <w:sz w:val="28"/>
          <w:szCs w:val="28"/>
        </w:rPr>
        <w:t> </w:t>
      </w:r>
      <w:r w:rsidRPr="00636005">
        <w:rPr>
          <w:color w:val="000000"/>
          <w:sz w:val="28"/>
          <w:szCs w:val="28"/>
        </w:rPr>
        <w:t xml:space="preserve">Есть около 10 различных </w:t>
      </w:r>
      <w:r w:rsidR="00592371" w:rsidRPr="00636005">
        <w:rPr>
          <w:color w:val="000000"/>
          <w:sz w:val="28"/>
          <w:szCs w:val="28"/>
        </w:rPr>
        <w:t>способов</w:t>
      </w:r>
      <w:r w:rsidRPr="00636005">
        <w:rPr>
          <w:color w:val="000000"/>
          <w:sz w:val="28"/>
          <w:szCs w:val="28"/>
        </w:rPr>
        <w:t>, обычно используемых</w:t>
      </w:r>
      <w:r w:rsidR="00592371" w:rsidRPr="00636005">
        <w:rPr>
          <w:color w:val="000000"/>
          <w:sz w:val="28"/>
          <w:szCs w:val="28"/>
        </w:rPr>
        <w:t xml:space="preserve"> для</w:t>
      </w:r>
      <w:r w:rsidRPr="00636005">
        <w:rPr>
          <w:color w:val="000000"/>
          <w:sz w:val="28"/>
          <w:szCs w:val="28"/>
        </w:rPr>
        <w:t xml:space="preserve"> оце</w:t>
      </w:r>
      <w:r w:rsidR="00592371" w:rsidRPr="00636005">
        <w:rPr>
          <w:color w:val="000000"/>
          <w:sz w:val="28"/>
          <w:szCs w:val="28"/>
        </w:rPr>
        <w:t>нки</w:t>
      </w:r>
      <w:r w:rsidRPr="00636005">
        <w:rPr>
          <w:color w:val="000000"/>
          <w:sz w:val="28"/>
          <w:szCs w:val="28"/>
        </w:rPr>
        <w:t xml:space="preserve"> функциональных способностей.</w:t>
      </w:r>
      <w:r w:rsidRPr="00636005">
        <w:rPr>
          <w:rStyle w:val="apple-converted-space"/>
          <w:color w:val="000000"/>
          <w:sz w:val="28"/>
          <w:szCs w:val="28"/>
        </w:rPr>
        <w:t> </w:t>
      </w:r>
      <w:r w:rsidRPr="00636005">
        <w:rPr>
          <w:color w:val="000000"/>
          <w:sz w:val="28"/>
          <w:szCs w:val="28"/>
        </w:rPr>
        <w:t xml:space="preserve">К ним относятся </w:t>
      </w:r>
      <w:proofErr w:type="spellStart"/>
      <w:r w:rsidRPr="00636005">
        <w:rPr>
          <w:color w:val="000000"/>
          <w:sz w:val="28"/>
          <w:szCs w:val="28"/>
        </w:rPr>
        <w:t>Blankenship</w:t>
      </w:r>
      <w:proofErr w:type="spellEnd"/>
      <w:r w:rsidRPr="00636005">
        <w:rPr>
          <w:color w:val="000000"/>
          <w:sz w:val="28"/>
          <w:szCs w:val="28"/>
        </w:rPr>
        <w:t xml:space="preserve">, </w:t>
      </w:r>
      <w:proofErr w:type="spellStart"/>
      <w:r w:rsidRPr="00636005">
        <w:rPr>
          <w:color w:val="000000"/>
          <w:sz w:val="28"/>
          <w:szCs w:val="28"/>
        </w:rPr>
        <w:t>Ergos</w:t>
      </w:r>
      <w:proofErr w:type="spellEnd"/>
      <w:r w:rsidRPr="00636005">
        <w:rPr>
          <w:color w:val="000000"/>
          <w:sz w:val="28"/>
          <w:szCs w:val="28"/>
        </w:rPr>
        <w:t xml:space="preserve"> </w:t>
      </w:r>
      <w:proofErr w:type="spellStart"/>
      <w:r w:rsidRPr="00636005">
        <w:rPr>
          <w:color w:val="000000"/>
          <w:sz w:val="28"/>
          <w:szCs w:val="28"/>
        </w:rPr>
        <w:t>Work</w:t>
      </w:r>
      <w:proofErr w:type="spellEnd"/>
      <w:r w:rsidRPr="00636005">
        <w:rPr>
          <w:color w:val="000000"/>
          <w:sz w:val="28"/>
          <w:szCs w:val="28"/>
        </w:rPr>
        <w:t xml:space="preserve"> </w:t>
      </w:r>
      <w:proofErr w:type="spellStart"/>
      <w:r w:rsidRPr="00636005">
        <w:rPr>
          <w:color w:val="000000"/>
          <w:sz w:val="28"/>
          <w:szCs w:val="28"/>
        </w:rPr>
        <w:t>Simulator</w:t>
      </w:r>
      <w:proofErr w:type="spellEnd"/>
      <w:r w:rsidRPr="00636005">
        <w:rPr>
          <w:color w:val="000000"/>
          <w:sz w:val="28"/>
          <w:szCs w:val="28"/>
        </w:rPr>
        <w:t xml:space="preserve"> и </w:t>
      </w:r>
      <w:r w:rsidR="00592371" w:rsidRPr="00636005">
        <w:rPr>
          <w:color w:val="000000"/>
          <w:sz w:val="28"/>
          <w:szCs w:val="28"/>
        </w:rPr>
        <w:t>вариация</w:t>
      </w:r>
      <w:r w:rsidRPr="00636005">
        <w:rPr>
          <w:color w:val="000000"/>
          <w:sz w:val="28"/>
          <w:szCs w:val="28"/>
        </w:rPr>
        <w:t xml:space="preserve"> </w:t>
      </w:r>
      <w:proofErr w:type="spellStart"/>
      <w:r w:rsidRPr="00636005">
        <w:rPr>
          <w:color w:val="000000"/>
          <w:sz w:val="28"/>
          <w:szCs w:val="28"/>
        </w:rPr>
        <w:t>Ergo-Kit</w:t>
      </w:r>
      <w:proofErr w:type="spellEnd"/>
      <w:r w:rsidRPr="00636005">
        <w:rPr>
          <w:color w:val="000000"/>
          <w:sz w:val="28"/>
          <w:szCs w:val="28"/>
        </w:rPr>
        <w:t>, систем</w:t>
      </w:r>
      <w:r w:rsidR="00592371" w:rsidRPr="00636005">
        <w:rPr>
          <w:color w:val="000000"/>
          <w:sz w:val="28"/>
          <w:szCs w:val="28"/>
        </w:rPr>
        <w:t>а</w:t>
      </w:r>
      <w:r w:rsidRPr="00636005">
        <w:rPr>
          <w:color w:val="000000"/>
          <w:sz w:val="28"/>
          <w:szCs w:val="28"/>
        </w:rPr>
        <w:t xml:space="preserve"> </w:t>
      </w:r>
      <w:proofErr w:type="spellStart"/>
      <w:r w:rsidRPr="00636005">
        <w:rPr>
          <w:color w:val="000000"/>
          <w:sz w:val="28"/>
          <w:szCs w:val="28"/>
        </w:rPr>
        <w:t>Isernhagen</w:t>
      </w:r>
      <w:proofErr w:type="spellEnd"/>
      <w:r w:rsidRPr="00636005">
        <w:rPr>
          <w:color w:val="000000"/>
          <w:sz w:val="28"/>
          <w:szCs w:val="28"/>
        </w:rPr>
        <w:t xml:space="preserve">, </w:t>
      </w:r>
      <w:proofErr w:type="spellStart"/>
      <w:r w:rsidR="00592371" w:rsidRPr="00636005">
        <w:rPr>
          <w:color w:val="000000"/>
          <w:sz w:val="28"/>
          <w:szCs w:val="28"/>
          <w:lang w:val="en-US"/>
        </w:rPr>
        <w:t>Hanoun</w:t>
      </w:r>
      <w:proofErr w:type="spellEnd"/>
      <w:r w:rsidR="00592371" w:rsidRPr="00636005">
        <w:rPr>
          <w:color w:val="000000"/>
          <w:sz w:val="28"/>
          <w:szCs w:val="28"/>
        </w:rPr>
        <w:t xml:space="preserve"> </w:t>
      </w:r>
      <w:r w:rsidR="00592371" w:rsidRPr="00636005">
        <w:rPr>
          <w:color w:val="000000"/>
          <w:sz w:val="28"/>
          <w:szCs w:val="28"/>
          <w:lang w:val="en-US"/>
        </w:rPr>
        <w:t>Medical</w:t>
      </w:r>
      <w:r w:rsidRPr="00636005">
        <w:rPr>
          <w:color w:val="000000"/>
          <w:sz w:val="28"/>
          <w:szCs w:val="28"/>
        </w:rPr>
        <w:t xml:space="preserve">, </w:t>
      </w:r>
      <w:r w:rsidR="00592371" w:rsidRPr="00636005">
        <w:rPr>
          <w:color w:val="000000"/>
          <w:sz w:val="28"/>
          <w:szCs w:val="28"/>
        </w:rPr>
        <w:t xml:space="preserve">Оценка </w:t>
      </w:r>
      <w:proofErr w:type="spellStart"/>
      <w:r w:rsidR="00592371" w:rsidRPr="00636005">
        <w:rPr>
          <w:color w:val="000000"/>
          <w:sz w:val="28"/>
          <w:szCs w:val="28"/>
        </w:rPr>
        <w:t>прявления</w:t>
      </w:r>
      <w:proofErr w:type="spellEnd"/>
      <w:r w:rsidR="00592371" w:rsidRPr="00636005">
        <w:rPr>
          <w:color w:val="000000"/>
          <w:sz w:val="28"/>
          <w:szCs w:val="28"/>
        </w:rPr>
        <w:t xml:space="preserve"> физической активности</w:t>
      </w:r>
      <w:r w:rsidRPr="00636005">
        <w:rPr>
          <w:color w:val="000000"/>
          <w:sz w:val="28"/>
          <w:szCs w:val="28"/>
        </w:rPr>
        <w:t xml:space="preserve"> (</w:t>
      </w:r>
      <w:proofErr w:type="spellStart"/>
      <w:r w:rsidRPr="00636005">
        <w:rPr>
          <w:color w:val="000000"/>
          <w:sz w:val="28"/>
          <w:szCs w:val="28"/>
        </w:rPr>
        <w:t>Ergoscience</w:t>
      </w:r>
      <w:proofErr w:type="spellEnd"/>
      <w:r w:rsidRPr="00636005">
        <w:rPr>
          <w:color w:val="000000"/>
          <w:sz w:val="28"/>
          <w:szCs w:val="28"/>
        </w:rPr>
        <w:t xml:space="preserve">), </w:t>
      </w:r>
      <w:r w:rsidR="00C83B39" w:rsidRPr="00636005">
        <w:rPr>
          <w:color w:val="000000"/>
          <w:sz w:val="28"/>
          <w:szCs w:val="28"/>
          <w:lang w:val="en-US"/>
        </w:rPr>
        <w:t>WEST</w:t>
      </w:r>
      <w:r w:rsidR="00C83B39" w:rsidRPr="00636005">
        <w:rPr>
          <w:color w:val="000000"/>
          <w:sz w:val="28"/>
          <w:szCs w:val="28"/>
        </w:rPr>
        <w:t>-</w:t>
      </w:r>
      <w:r w:rsidR="00C83B39" w:rsidRPr="00636005">
        <w:rPr>
          <w:color w:val="000000"/>
          <w:sz w:val="28"/>
          <w:szCs w:val="28"/>
          <w:lang w:val="en-US"/>
        </w:rPr>
        <w:t>EPIC</w:t>
      </w:r>
      <w:r w:rsidR="00C83B39" w:rsidRPr="00636005">
        <w:rPr>
          <w:color w:val="000000"/>
          <w:sz w:val="28"/>
          <w:szCs w:val="28"/>
        </w:rPr>
        <w:t xml:space="preserve">, </w:t>
      </w:r>
      <w:r w:rsidR="00C83B39" w:rsidRPr="00636005">
        <w:rPr>
          <w:color w:val="000000"/>
          <w:sz w:val="28"/>
          <w:szCs w:val="28"/>
          <w:lang w:val="en-US"/>
        </w:rPr>
        <w:t>Key</w:t>
      </w:r>
      <w:r w:rsidR="00C83B39" w:rsidRPr="00636005">
        <w:rPr>
          <w:color w:val="000000"/>
          <w:sz w:val="28"/>
          <w:szCs w:val="28"/>
        </w:rPr>
        <w:t xml:space="preserve">, </w:t>
      </w:r>
      <w:proofErr w:type="spellStart"/>
      <w:r w:rsidR="00C83B39" w:rsidRPr="00636005">
        <w:rPr>
          <w:color w:val="000000"/>
          <w:sz w:val="28"/>
          <w:szCs w:val="28"/>
          <w:lang w:val="en-US"/>
        </w:rPr>
        <w:t>Ergos</w:t>
      </w:r>
      <w:proofErr w:type="spellEnd"/>
      <w:r w:rsidR="00C83B39" w:rsidRPr="00636005">
        <w:rPr>
          <w:color w:val="000000"/>
          <w:sz w:val="28"/>
          <w:szCs w:val="28"/>
        </w:rPr>
        <w:t xml:space="preserve">, </w:t>
      </w:r>
      <w:r w:rsidR="00C83B39" w:rsidRPr="00636005">
        <w:rPr>
          <w:color w:val="000000"/>
          <w:sz w:val="28"/>
          <w:szCs w:val="28"/>
          <w:lang w:val="en-US"/>
        </w:rPr>
        <w:t>ARCON</w:t>
      </w:r>
      <w:r w:rsidR="00C83B39" w:rsidRPr="00636005">
        <w:rPr>
          <w:color w:val="000000"/>
          <w:sz w:val="28"/>
          <w:szCs w:val="28"/>
        </w:rPr>
        <w:t xml:space="preserve">, и </w:t>
      </w:r>
      <w:proofErr w:type="spellStart"/>
      <w:r w:rsidR="00C83B39" w:rsidRPr="00636005">
        <w:rPr>
          <w:color w:val="000000"/>
          <w:sz w:val="28"/>
          <w:szCs w:val="28"/>
          <w:lang w:val="en-US"/>
        </w:rPr>
        <w:t>AssessAbility</w:t>
      </w:r>
      <w:proofErr w:type="spellEnd"/>
      <w:r w:rsidR="008925BE">
        <w:rPr>
          <w:color w:val="000000"/>
          <w:sz w:val="28"/>
          <w:szCs w:val="28"/>
        </w:rPr>
        <w:t xml:space="preserve"> </w:t>
      </w:r>
      <w:r w:rsidR="008925BE" w:rsidRPr="008925BE">
        <w:rPr>
          <w:color w:val="000000"/>
          <w:sz w:val="28"/>
          <w:szCs w:val="28"/>
        </w:rPr>
        <w:t>[7</w:t>
      </w:r>
      <w:r w:rsidR="008925BE">
        <w:rPr>
          <w:color w:val="000000"/>
          <w:sz w:val="28"/>
          <w:szCs w:val="28"/>
        </w:rPr>
        <w:t>6</w:t>
      </w:r>
      <w:r w:rsidR="008925BE" w:rsidRPr="008925BE">
        <w:rPr>
          <w:color w:val="000000"/>
          <w:sz w:val="28"/>
          <w:szCs w:val="28"/>
        </w:rPr>
        <w:t>].</w:t>
      </w:r>
    </w:p>
    <w:p w:rsidR="00C83B39" w:rsidRPr="00636005" w:rsidRDefault="0095449A" w:rsidP="003E5C28">
      <w:pPr>
        <w:pStyle w:val="p"/>
        <w:shd w:val="clear" w:color="auto" w:fill="FFFFFF"/>
        <w:spacing w:before="0" w:beforeAutospacing="0" w:after="0" w:afterAutospacing="0"/>
        <w:ind w:firstLine="567"/>
        <w:jc w:val="both"/>
        <w:rPr>
          <w:color w:val="000000"/>
          <w:sz w:val="28"/>
          <w:szCs w:val="28"/>
        </w:rPr>
      </w:pPr>
      <w:r w:rsidRPr="00636005">
        <w:rPr>
          <w:color w:val="000000"/>
          <w:sz w:val="28"/>
          <w:szCs w:val="28"/>
        </w:rPr>
        <w:t>Все эти системы определяют функциональное состояние согласно Международной классификации функционального состояния организма</w:t>
      </w:r>
      <w:r w:rsidR="00B84BF5" w:rsidRPr="00636005">
        <w:rPr>
          <w:color w:val="000000"/>
          <w:sz w:val="28"/>
          <w:szCs w:val="28"/>
        </w:rPr>
        <w:t xml:space="preserve"> ВОЗ</w:t>
      </w:r>
      <w:r w:rsidR="000B37DF" w:rsidRPr="00636005">
        <w:rPr>
          <w:color w:val="000000"/>
          <w:sz w:val="28"/>
          <w:szCs w:val="28"/>
        </w:rPr>
        <w:t xml:space="preserve">, </w:t>
      </w:r>
      <w:proofErr w:type="gramStart"/>
      <w:r w:rsidR="000B37DF" w:rsidRPr="00636005">
        <w:rPr>
          <w:color w:val="000000"/>
          <w:sz w:val="28"/>
          <w:szCs w:val="28"/>
        </w:rPr>
        <w:t>которая</w:t>
      </w:r>
      <w:proofErr w:type="gramEnd"/>
      <w:r w:rsidR="000B37DF" w:rsidRPr="00636005">
        <w:rPr>
          <w:color w:val="000000"/>
          <w:sz w:val="28"/>
          <w:szCs w:val="28"/>
        </w:rPr>
        <w:t xml:space="preserve"> включает</w:t>
      </w:r>
      <w:r w:rsidR="00D13DB6">
        <w:rPr>
          <w:color w:val="000000"/>
          <w:sz w:val="28"/>
          <w:szCs w:val="28"/>
        </w:rPr>
        <w:t xml:space="preserve"> </w:t>
      </w:r>
      <w:r w:rsidR="00D13DB6" w:rsidRPr="008925BE">
        <w:rPr>
          <w:color w:val="000000"/>
          <w:sz w:val="28"/>
          <w:szCs w:val="28"/>
        </w:rPr>
        <w:t>[7</w:t>
      </w:r>
      <w:r w:rsidR="00D13DB6">
        <w:rPr>
          <w:color w:val="000000"/>
          <w:sz w:val="28"/>
          <w:szCs w:val="28"/>
        </w:rPr>
        <w:t>7]</w:t>
      </w:r>
      <w:r w:rsidR="000B37DF" w:rsidRPr="00636005">
        <w:rPr>
          <w:color w:val="000000"/>
          <w:sz w:val="28"/>
          <w:szCs w:val="28"/>
        </w:rPr>
        <w:t>:</w:t>
      </w:r>
    </w:p>
    <w:p w:rsidR="005C3853" w:rsidRPr="00636005" w:rsidRDefault="005D6EFF" w:rsidP="00D13DB6">
      <w:pPr>
        <w:pStyle w:val="p"/>
        <w:numPr>
          <w:ilvl w:val="0"/>
          <w:numId w:val="49"/>
        </w:numPr>
        <w:shd w:val="clear" w:color="auto" w:fill="FFFFFF"/>
        <w:spacing w:before="0" w:beforeAutospacing="0" w:after="0" w:afterAutospacing="0"/>
        <w:rPr>
          <w:color w:val="000000"/>
          <w:sz w:val="28"/>
          <w:szCs w:val="28"/>
        </w:rPr>
      </w:pPr>
      <w:r w:rsidRPr="00636005">
        <w:rPr>
          <w:color w:val="000000"/>
          <w:sz w:val="28"/>
          <w:szCs w:val="28"/>
        </w:rPr>
        <w:t xml:space="preserve">Психические функции </w:t>
      </w:r>
    </w:p>
    <w:p w:rsidR="005C3853" w:rsidRPr="00636005" w:rsidRDefault="005D6EFF" w:rsidP="00D13DB6">
      <w:pPr>
        <w:pStyle w:val="p"/>
        <w:numPr>
          <w:ilvl w:val="0"/>
          <w:numId w:val="49"/>
        </w:numPr>
        <w:shd w:val="clear" w:color="auto" w:fill="FFFFFF"/>
        <w:spacing w:before="0" w:beforeAutospacing="0" w:after="0" w:afterAutospacing="0"/>
        <w:rPr>
          <w:color w:val="000000"/>
          <w:sz w:val="28"/>
          <w:szCs w:val="28"/>
        </w:rPr>
      </w:pPr>
      <w:r w:rsidRPr="00636005">
        <w:rPr>
          <w:color w:val="000000"/>
          <w:sz w:val="28"/>
          <w:szCs w:val="28"/>
        </w:rPr>
        <w:t xml:space="preserve">Сенсорные функции </w:t>
      </w:r>
    </w:p>
    <w:p w:rsidR="005D6EFF" w:rsidRPr="00636005" w:rsidRDefault="005C3853" w:rsidP="00D13DB6">
      <w:pPr>
        <w:pStyle w:val="p"/>
        <w:numPr>
          <w:ilvl w:val="0"/>
          <w:numId w:val="49"/>
        </w:numPr>
        <w:shd w:val="clear" w:color="auto" w:fill="FFFFFF"/>
        <w:spacing w:before="0" w:beforeAutospacing="0" w:after="0" w:afterAutospacing="0"/>
        <w:rPr>
          <w:color w:val="000000"/>
          <w:sz w:val="28"/>
          <w:szCs w:val="28"/>
        </w:rPr>
      </w:pPr>
      <w:r w:rsidRPr="00636005">
        <w:rPr>
          <w:color w:val="000000"/>
          <w:sz w:val="28"/>
          <w:szCs w:val="28"/>
        </w:rPr>
        <w:t>Речевые функции</w:t>
      </w:r>
    </w:p>
    <w:p w:rsidR="005D6EFF" w:rsidRPr="00636005" w:rsidRDefault="005C3853" w:rsidP="00D13DB6">
      <w:pPr>
        <w:pStyle w:val="p"/>
        <w:numPr>
          <w:ilvl w:val="0"/>
          <w:numId w:val="49"/>
        </w:numPr>
        <w:shd w:val="clear" w:color="auto" w:fill="FFFFFF"/>
        <w:spacing w:before="0" w:beforeAutospacing="0" w:after="0" w:afterAutospacing="0"/>
        <w:rPr>
          <w:color w:val="000000"/>
          <w:sz w:val="28"/>
          <w:szCs w:val="28"/>
        </w:rPr>
      </w:pPr>
      <w:r w:rsidRPr="00636005">
        <w:rPr>
          <w:color w:val="000000"/>
          <w:sz w:val="28"/>
          <w:szCs w:val="28"/>
        </w:rPr>
        <w:t>Функции</w:t>
      </w:r>
      <w:r w:rsidR="005D6EFF" w:rsidRPr="00636005">
        <w:rPr>
          <w:color w:val="000000"/>
          <w:sz w:val="28"/>
          <w:szCs w:val="28"/>
        </w:rPr>
        <w:t xml:space="preserve"> сердечнососудистой, гематологическ</w:t>
      </w:r>
      <w:r w:rsidRPr="00636005">
        <w:rPr>
          <w:color w:val="000000"/>
          <w:sz w:val="28"/>
          <w:szCs w:val="28"/>
        </w:rPr>
        <w:t>ой</w:t>
      </w:r>
      <w:r w:rsidR="005D6EFF" w:rsidRPr="00636005">
        <w:rPr>
          <w:color w:val="000000"/>
          <w:sz w:val="28"/>
          <w:szCs w:val="28"/>
        </w:rPr>
        <w:t>, иммунологическ</w:t>
      </w:r>
      <w:r w:rsidRPr="00636005">
        <w:rPr>
          <w:color w:val="000000"/>
          <w:sz w:val="28"/>
          <w:szCs w:val="28"/>
        </w:rPr>
        <w:t>ой</w:t>
      </w:r>
      <w:r w:rsidR="005D6EFF" w:rsidRPr="00636005">
        <w:rPr>
          <w:color w:val="000000"/>
          <w:sz w:val="28"/>
          <w:szCs w:val="28"/>
        </w:rPr>
        <w:t xml:space="preserve"> и дыхательн</w:t>
      </w:r>
      <w:r w:rsidRPr="00636005">
        <w:rPr>
          <w:color w:val="000000"/>
          <w:sz w:val="28"/>
          <w:szCs w:val="28"/>
        </w:rPr>
        <w:t>ой систем</w:t>
      </w:r>
    </w:p>
    <w:p w:rsidR="005D6EFF" w:rsidRPr="00636005" w:rsidRDefault="005C3853" w:rsidP="00D13DB6">
      <w:pPr>
        <w:pStyle w:val="p"/>
        <w:numPr>
          <w:ilvl w:val="0"/>
          <w:numId w:val="49"/>
        </w:numPr>
        <w:shd w:val="clear" w:color="auto" w:fill="FFFFFF"/>
        <w:spacing w:before="0" w:beforeAutospacing="0" w:after="0" w:afterAutospacing="0"/>
        <w:rPr>
          <w:color w:val="000000"/>
          <w:sz w:val="28"/>
          <w:szCs w:val="28"/>
        </w:rPr>
      </w:pPr>
      <w:r w:rsidRPr="00636005">
        <w:rPr>
          <w:color w:val="000000"/>
          <w:sz w:val="28"/>
          <w:szCs w:val="28"/>
        </w:rPr>
        <w:t>Функции</w:t>
      </w:r>
      <w:r w:rsidR="005D6EFF" w:rsidRPr="00636005">
        <w:rPr>
          <w:color w:val="000000"/>
          <w:sz w:val="28"/>
          <w:szCs w:val="28"/>
        </w:rPr>
        <w:t xml:space="preserve"> пищеварительно</w:t>
      </w:r>
      <w:r w:rsidRPr="00636005">
        <w:rPr>
          <w:color w:val="000000"/>
          <w:sz w:val="28"/>
          <w:szCs w:val="28"/>
        </w:rPr>
        <w:t>й</w:t>
      </w:r>
      <w:r w:rsidR="005D6EFF" w:rsidRPr="00636005">
        <w:rPr>
          <w:color w:val="000000"/>
          <w:sz w:val="28"/>
          <w:szCs w:val="28"/>
        </w:rPr>
        <w:t>, метаболической и эндокринной систем</w:t>
      </w:r>
    </w:p>
    <w:p w:rsidR="005D6EFF" w:rsidRPr="00636005" w:rsidRDefault="005D6EFF" w:rsidP="00D13DB6">
      <w:pPr>
        <w:pStyle w:val="p"/>
        <w:numPr>
          <w:ilvl w:val="0"/>
          <w:numId w:val="49"/>
        </w:numPr>
        <w:shd w:val="clear" w:color="auto" w:fill="FFFFFF"/>
        <w:spacing w:before="0" w:beforeAutospacing="0" w:after="0" w:afterAutospacing="0"/>
        <w:rPr>
          <w:color w:val="000000"/>
          <w:sz w:val="28"/>
          <w:szCs w:val="28"/>
        </w:rPr>
      </w:pPr>
      <w:proofErr w:type="gramStart"/>
      <w:r w:rsidRPr="00636005">
        <w:rPr>
          <w:color w:val="000000"/>
          <w:sz w:val="28"/>
          <w:szCs w:val="28"/>
        </w:rPr>
        <w:t>мочеполов</w:t>
      </w:r>
      <w:r w:rsidR="005C3853" w:rsidRPr="00636005">
        <w:rPr>
          <w:color w:val="000000"/>
          <w:sz w:val="28"/>
          <w:szCs w:val="28"/>
        </w:rPr>
        <w:t>ая</w:t>
      </w:r>
      <w:proofErr w:type="gramEnd"/>
      <w:r w:rsidRPr="00636005">
        <w:rPr>
          <w:color w:val="000000"/>
          <w:sz w:val="28"/>
          <w:szCs w:val="28"/>
        </w:rPr>
        <w:t xml:space="preserve"> и репродуктивные функции</w:t>
      </w:r>
    </w:p>
    <w:p w:rsidR="005C3853" w:rsidRPr="00636005" w:rsidRDefault="005C3853" w:rsidP="00D13DB6">
      <w:pPr>
        <w:pStyle w:val="p"/>
        <w:numPr>
          <w:ilvl w:val="0"/>
          <w:numId w:val="49"/>
        </w:numPr>
        <w:shd w:val="clear" w:color="auto" w:fill="FFFFFF"/>
        <w:spacing w:before="0" w:beforeAutospacing="0" w:after="0" w:afterAutospacing="0"/>
        <w:rPr>
          <w:color w:val="000000"/>
          <w:sz w:val="28"/>
          <w:szCs w:val="28"/>
        </w:rPr>
      </w:pPr>
      <w:proofErr w:type="spellStart"/>
      <w:r w:rsidRPr="00636005">
        <w:rPr>
          <w:color w:val="000000"/>
          <w:sz w:val="28"/>
          <w:szCs w:val="28"/>
        </w:rPr>
        <w:t>Нейро</w:t>
      </w:r>
      <w:proofErr w:type="spellEnd"/>
      <w:r w:rsidRPr="00636005">
        <w:rPr>
          <w:color w:val="000000"/>
          <w:sz w:val="28"/>
          <w:szCs w:val="28"/>
        </w:rPr>
        <w:t>-костно-мышечная функция</w:t>
      </w:r>
    </w:p>
    <w:p w:rsidR="0043521A" w:rsidRPr="00636005" w:rsidRDefault="005C3853" w:rsidP="00D13DB6">
      <w:pPr>
        <w:pStyle w:val="p"/>
        <w:numPr>
          <w:ilvl w:val="0"/>
          <w:numId w:val="49"/>
        </w:numPr>
        <w:shd w:val="clear" w:color="auto" w:fill="FFFFFF"/>
        <w:spacing w:before="0" w:beforeAutospacing="0" w:after="0" w:afterAutospacing="0"/>
        <w:rPr>
          <w:color w:val="000000"/>
          <w:sz w:val="28"/>
          <w:szCs w:val="28"/>
        </w:rPr>
      </w:pPr>
      <w:r w:rsidRPr="00636005">
        <w:rPr>
          <w:color w:val="000000"/>
          <w:sz w:val="28"/>
          <w:szCs w:val="28"/>
        </w:rPr>
        <w:t xml:space="preserve">Состояние </w:t>
      </w:r>
      <w:proofErr w:type="gramStart"/>
      <w:r w:rsidRPr="00636005">
        <w:rPr>
          <w:color w:val="000000"/>
          <w:sz w:val="28"/>
          <w:szCs w:val="28"/>
        </w:rPr>
        <w:t>кожных</w:t>
      </w:r>
      <w:proofErr w:type="gramEnd"/>
      <w:r w:rsidRPr="00636005">
        <w:rPr>
          <w:color w:val="000000"/>
          <w:sz w:val="28"/>
          <w:szCs w:val="28"/>
        </w:rPr>
        <w:t xml:space="preserve"> покров</w:t>
      </w:r>
      <w:r w:rsidR="00D13DB6">
        <w:rPr>
          <w:color w:val="000000"/>
          <w:sz w:val="28"/>
          <w:szCs w:val="28"/>
        </w:rPr>
        <w:t xml:space="preserve"> </w:t>
      </w:r>
    </w:p>
    <w:p w:rsidR="00727650" w:rsidRPr="00636005" w:rsidRDefault="003A3DF5" w:rsidP="00D13DB6">
      <w:pPr>
        <w:pStyle w:val="p"/>
        <w:shd w:val="clear" w:color="auto" w:fill="FFFFFF"/>
        <w:spacing w:before="0" w:beforeAutospacing="0" w:after="0" w:afterAutospacing="0"/>
        <w:ind w:firstLine="360"/>
        <w:jc w:val="both"/>
        <w:rPr>
          <w:color w:val="000000"/>
          <w:sz w:val="28"/>
          <w:szCs w:val="28"/>
        </w:rPr>
      </w:pPr>
      <w:r w:rsidRPr="00636005">
        <w:rPr>
          <w:color w:val="000000"/>
          <w:sz w:val="28"/>
          <w:szCs w:val="28"/>
        </w:rPr>
        <w:t xml:space="preserve">Предложенный Заявителем метод определения функционального состояния организма основан на методе суммарной оценки показателей ВСР, предложенный. Р. М. </w:t>
      </w:r>
      <w:proofErr w:type="spellStart"/>
      <w:r w:rsidRPr="00636005">
        <w:rPr>
          <w:color w:val="000000"/>
          <w:sz w:val="28"/>
          <w:szCs w:val="28"/>
        </w:rPr>
        <w:t>Баевским</w:t>
      </w:r>
      <w:proofErr w:type="spellEnd"/>
      <w:r w:rsidR="000E7DC6">
        <w:rPr>
          <w:color w:val="000000"/>
          <w:sz w:val="28"/>
          <w:szCs w:val="28"/>
        </w:rPr>
        <w:t xml:space="preserve"> </w:t>
      </w:r>
      <w:r w:rsidR="00D13DB6" w:rsidRPr="008925BE">
        <w:rPr>
          <w:color w:val="000000"/>
          <w:sz w:val="28"/>
          <w:szCs w:val="28"/>
        </w:rPr>
        <w:t>[7</w:t>
      </w:r>
      <w:r w:rsidR="00D13DB6">
        <w:rPr>
          <w:color w:val="000000"/>
          <w:sz w:val="28"/>
          <w:szCs w:val="28"/>
        </w:rPr>
        <w:t>8]</w:t>
      </w:r>
      <w:r w:rsidR="00675609" w:rsidRPr="00636005">
        <w:rPr>
          <w:color w:val="000000"/>
          <w:sz w:val="28"/>
          <w:szCs w:val="28"/>
        </w:rPr>
        <w:t>.</w:t>
      </w:r>
      <w:r w:rsidR="00727650" w:rsidRPr="00636005">
        <w:rPr>
          <w:color w:val="000000"/>
          <w:sz w:val="28"/>
          <w:szCs w:val="28"/>
        </w:rPr>
        <w:t xml:space="preserve"> </w:t>
      </w:r>
    </w:p>
    <w:p w:rsidR="00727650" w:rsidRPr="00636005" w:rsidRDefault="00727650" w:rsidP="00D13DB6">
      <w:pPr>
        <w:pStyle w:val="p"/>
        <w:shd w:val="clear" w:color="auto" w:fill="FFFFFF"/>
        <w:spacing w:before="0" w:beforeAutospacing="0" w:after="0" w:afterAutospacing="0"/>
        <w:ind w:firstLine="360"/>
        <w:jc w:val="both"/>
        <w:rPr>
          <w:color w:val="000000"/>
          <w:sz w:val="28"/>
          <w:szCs w:val="28"/>
        </w:rPr>
      </w:pPr>
      <w:proofErr w:type="gramStart"/>
      <w:r w:rsidRPr="00636005">
        <w:rPr>
          <w:color w:val="000000"/>
          <w:sz w:val="28"/>
          <w:szCs w:val="28"/>
        </w:rPr>
        <w:t xml:space="preserve">Анализ ВСР является методом оценки состояния механизмов регуляции физиологических функций в организме человека, общей активности регуляторных механизмов, нейрогуморальной регуляции сердца, соотношения </w:t>
      </w:r>
      <w:r w:rsidRPr="00636005">
        <w:rPr>
          <w:color w:val="000000"/>
          <w:sz w:val="28"/>
          <w:szCs w:val="28"/>
        </w:rPr>
        <w:lastRenderedPageBreak/>
        <w:t>между симпатическим и парасимпатическим отделами вегетативной нервной системы.</w:t>
      </w:r>
      <w:proofErr w:type="gramEnd"/>
    </w:p>
    <w:p w:rsidR="00727650" w:rsidRPr="00636005" w:rsidRDefault="00727650" w:rsidP="00D13DB6">
      <w:pPr>
        <w:pStyle w:val="p"/>
        <w:shd w:val="clear" w:color="auto" w:fill="FFFFFF"/>
        <w:spacing w:before="0" w:beforeAutospacing="0" w:after="0" w:afterAutospacing="0"/>
        <w:ind w:firstLine="360"/>
        <w:jc w:val="both"/>
        <w:rPr>
          <w:color w:val="000000"/>
          <w:sz w:val="28"/>
          <w:szCs w:val="28"/>
        </w:rPr>
      </w:pPr>
      <w:r w:rsidRPr="00636005">
        <w:rPr>
          <w:color w:val="000000"/>
          <w:sz w:val="28"/>
          <w:szCs w:val="28"/>
        </w:rPr>
        <w:t xml:space="preserve">Основная информация о состоянии систем, регулирующих ритм сердца, заключена в «функциях разброса» длительностей </w:t>
      </w:r>
      <w:proofErr w:type="spellStart"/>
      <w:r w:rsidRPr="00636005">
        <w:rPr>
          <w:color w:val="000000"/>
          <w:sz w:val="28"/>
          <w:szCs w:val="28"/>
        </w:rPr>
        <w:t>кардиоинтервалов</w:t>
      </w:r>
      <w:proofErr w:type="spellEnd"/>
      <w:r w:rsidRPr="00636005">
        <w:rPr>
          <w:color w:val="000000"/>
          <w:sz w:val="28"/>
          <w:szCs w:val="28"/>
        </w:rPr>
        <w:t>. При этом необходимо учитывать и текущий уровень функционирования системы кровообращения. При анализе ВСР речь идет о так называемой синусовой аритмии, которая отражает сложные процессы взаимодействия различных контуров регуляции сердечного ритма. При наличии нарушений ритма, различного происхождения, требуется применение специальных методов по восстановлению стационарности изучаемого процесса или необходимо использовать особые аналитические подходы.</w:t>
      </w:r>
    </w:p>
    <w:p w:rsidR="00451F78" w:rsidRPr="00636005" w:rsidRDefault="00451F78" w:rsidP="00451F78">
      <w:pPr>
        <w:pStyle w:val="p"/>
        <w:shd w:val="clear" w:color="auto" w:fill="FFFFFF"/>
        <w:spacing w:before="0" w:beforeAutospacing="0" w:after="0" w:afterAutospacing="0"/>
        <w:ind w:firstLine="360"/>
        <w:jc w:val="both"/>
        <w:rPr>
          <w:color w:val="000000"/>
          <w:sz w:val="28"/>
          <w:szCs w:val="28"/>
        </w:rPr>
      </w:pPr>
      <w:r w:rsidRPr="00636005">
        <w:rPr>
          <w:color w:val="000000"/>
          <w:sz w:val="28"/>
          <w:szCs w:val="28"/>
        </w:rPr>
        <w:t>Функциональная система регуляции кровообращения представляет собой многоконтурную, иерархически организованную систему, в которой доминирующая роль отдельных звеньев определяется текущими потребностями организма. Наиболее простая двухконтурная модель регуляции сердечного ритма основывается на кибернетическом подходе, при котором система регуляции синусового узла может быть представлена в виде двух взаимосвязанных уровней (контуров): центрального и автономно</w:t>
      </w:r>
      <w:r w:rsidR="00D13DB6">
        <w:rPr>
          <w:color w:val="000000"/>
          <w:sz w:val="28"/>
          <w:szCs w:val="28"/>
        </w:rPr>
        <w:t>го с прямой и обратной связью (</w:t>
      </w:r>
      <w:r w:rsidRPr="00636005">
        <w:rPr>
          <w:color w:val="000000"/>
          <w:sz w:val="28"/>
          <w:szCs w:val="28"/>
        </w:rPr>
        <w:t>рис. 2). При этом</w:t>
      </w:r>
      <w:proofErr w:type="gramStart"/>
      <w:r w:rsidRPr="00636005">
        <w:rPr>
          <w:color w:val="000000"/>
          <w:sz w:val="28"/>
          <w:szCs w:val="28"/>
        </w:rPr>
        <w:t>,</w:t>
      </w:r>
      <w:proofErr w:type="gramEnd"/>
      <w:r w:rsidRPr="00636005">
        <w:rPr>
          <w:color w:val="000000"/>
          <w:sz w:val="28"/>
          <w:szCs w:val="28"/>
        </w:rPr>
        <w:t xml:space="preserve"> воздействие автономного уровня (контура) идентифицируется с дыхательной, а центрального с </w:t>
      </w:r>
      <w:proofErr w:type="spellStart"/>
      <w:r w:rsidRPr="00636005">
        <w:rPr>
          <w:color w:val="000000"/>
          <w:sz w:val="28"/>
          <w:szCs w:val="28"/>
        </w:rPr>
        <w:t>недыхательной</w:t>
      </w:r>
      <w:proofErr w:type="spellEnd"/>
      <w:r w:rsidRPr="00636005">
        <w:rPr>
          <w:color w:val="000000"/>
          <w:sz w:val="28"/>
          <w:szCs w:val="28"/>
        </w:rPr>
        <w:t xml:space="preserve"> аритмией.</w:t>
      </w:r>
    </w:p>
    <w:p w:rsidR="00451F78" w:rsidRPr="00636005" w:rsidRDefault="00451F78" w:rsidP="003A3DF5">
      <w:pPr>
        <w:pStyle w:val="p"/>
        <w:shd w:val="clear" w:color="auto" w:fill="FFFFFF"/>
        <w:spacing w:before="0" w:beforeAutospacing="0" w:after="0" w:afterAutospacing="0"/>
        <w:ind w:firstLine="360"/>
        <w:rPr>
          <w:color w:val="000000"/>
          <w:sz w:val="28"/>
          <w:szCs w:val="28"/>
        </w:rPr>
      </w:pPr>
      <w:r w:rsidRPr="00636005">
        <w:rPr>
          <w:noProof/>
          <w:sz w:val="28"/>
          <w:szCs w:val="28"/>
        </w:rPr>
        <w:drawing>
          <wp:inline distT="0" distB="0" distL="0" distR="0" wp14:anchorId="6B08D2EF" wp14:editId="4C910C44">
            <wp:extent cx="4191635" cy="1814195"/>
            <wp:effectExtent l="0" t="0" r="0" b="0"/>
            <wp:docPr id="18" name="Рисунок 18" descr="http://www.vestar.ru/imgs/1267/baevsky_ri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http://www.vestar.ru/imgs/1267/baevsky_ris2.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91635" cy="1814195"/>
                    </a:xfrm>
                    <a:prstGeom prst="rect">
                      <a:avLst/>
                    </a:prstGeom>
                    <a:noFill/>
                    <a:ln>
                      <a:noFill/>
                    </a:ln>
                  </pic:spPr>
                </pic:pic>
              </a:graphicData>
            </a:graphic>
          </wp:inline>
        </w:drawing>
      </w:r>
    </w:p>
    <w:p w:rsidR="003A3DF5" w:rsidRPr="00636005" w:rsidRDefault="003A3DF5" w:rsidP="00D13DB6">
      <w:pPr>
        <w:pStyle w:val="p"/>
        <w:shd w:val="clear" w:color="auto" w:fill="FFFFFF"/>
        <w:spacing w:before="0" w:beforeAutospacing="0" w:after="0" w:afterAutospacing="0"/>
        <w:ind w:firstLine="360"/>
        <w:jc w:val="both"/>
        <w:rPr>
          <w:color w:val="000000"/>
          <w:sz w:val="28"/>
          <w:szCs w:val="28"/>
        </w:rPr>
      </w:pPr>
      <w:r w:rsidRPr="00636005">
        <w:rPr>
          <w:color w:val="000000"/>
          <w:sz w:val="28"/>
          <w:szCs w:val="28"/>
        </w:rPr>
        <w:t>Он предложил для комплексной оценки ритма сердца использовать показатель активности регуляторных систем (ПАРС), который вычисляется в баллах на основании статистических показателей, показателей гистограммы и спектрального анализа. Значения ПАРС выражаются в баллах от 1 до 10.</w:t>
      </w:r>
    </w:p>
    <w:p w:rsidR="003A3DF5" w:rsidRPr="00636005" w:rsidRDefault="003A3DF5" w:rsidP="00D13DB6">
      <w:pPr>
        <w:pStyle w:val="p"/>
        <w:shd w:val="clear" w:color="auto" w:fill="FFFFFF"/>
        <w:spacing w:before="0" w:beforeAutospacing="0" w:after="0" w:afterAutospacing="0"/>
        <w:jc w:val="both"/>
        <w:rPr>
          <w:color w:val="000000"/>
          <w:sz w:val="28"/>
          <w:szCs w:val="28"/>
        </w:rPr>
      </w:pPr>
      <w:r w:rsidRPr="00636005">
        <w:rPr>
          <w:color w:val="000000"/>
          <w:sz w:val="28"/>
          <w:szCs w:val="28"/>
        </w:rPr>
        <w:t>Вычисление ПАРС осуществляется на основании следующих критериев:</w:t>
      </w:r>
    </w:p>
    <w:p w:rsidR="003A3DF5" w:rsidRPr="00636005" w:rsidRDefault="003A3DF5" w:rsidP="00D13DB6">
      <w:pPr>
        <w:pStyle w:val="p"/>
        <w:shd w:val="clear" w:color="auto" w:fill="FFFFFF"/>
        <w:spacing w:before="0" w:beforeAutospacing="0" w:after="0" w:afterAutospacing="0"/>
        <w:jc w:val="both"/>
        <w:rPr>
          <w:color w:val="000000"/>
          <w:sz w:val="28"/>
          <w:szCs w:val="28"/>
        </w:rPr>
      </w:pPr>
      <w:r w:rsidRPr="00636005">
        <w:rPr>
          <w:color w:val="000000"/>
          <w:sz w:val="28"/>
          <w:szCs w:val="28"/>
        </w:rPr>
        <w:t>А. Суммарный эффект регуляции по показателю частоты сердечных сокращений (ЧСС).</w:t>
      </w:r>
    </w:p>
    <w:p w:rsidR="003A3DF5" w:rsidRPr="00636005" w:rsidRDefault="003A3DF5" w:rsidP="00D13DB6">
      <w:pPr>
        <w:pStyle w:val="p"/>
        <w:shd w:val="clear" w:color="auto" w:fill="FFFFFF"/>
        <w:spacing w:before="0" w:beforeAutospacing="0" w:after="0" w:afterAutospacing="0"/>
        <w:jc w:val="both"/>
        <w:rPr>
          <w:color w:val="000000"/>
          <w:sz w:val="28"/>
          <w:szCs w:val="28"/>
        </w:rPr>
      </w:pPr>
      <w:r w:rsidRPr="00636005">
        <w:rPr>
          <w:color w:val="000000"/>
          <w:sz w:val="28"/>
          <w:szCs w:val="28"/>
        </w:rPr>
        <w:t xml:space="preserve">Б. Суммарная активность регуляторных механизмов по среднему квадратичному отклонению - SDNN (или по показателю общей мощности спектра – </w:t>
      </w:r>
      <w:proofErr w:type="gramStart"/>
      <w:r w:rsidRPr="00636005">
        <w:rPr>
          <w:color w:val="000000"/>
          <w:sz w:val="28"/>
          <w:szCs w:val="28"/>
        </w:rPr>
        <w:t>ТР</w:t>
      </w:r>
      <w:proofErr w:type="gramEnd"/>
      <w:r w:rsidRPr="00636005">
        <w:rPr>
          <w:color w:val="000000"/>
          <w:sz w:val="28"/>
          <w:szCs w:val="28"/>
        </w:rPr>
        <w:t>).</w:t>
      </w:r>
    </w:p>
    <w:p w:rsidR="003A3DF5" w:rsidRPr="00636005" w:rsidRDefault="003A3DF5" w:rsidP="00D13DB6">
      <w:pPr>
        <w:pStyle w:val="p"/>
        <w:shd w:val="clear" w:color="auto" w:fill="FFFFFF"/>
        <w:spacing w:before="0" w:beforeAutospacing="0" w:after="0" w:afterAutospacing="0"/>
        <w:jc w:val="both"/>
        <w:rPr>
          <w:color w:val="000000"/>
          <w:sz w:val="28"/>
          <w:szCs w:val="28"/>
        </w:rPr>
      </w:pPr>
      <w:r w:rsidRPr="00636005">
        <w:rPr>
          <w:color w:val="000000"/>
          <w:sz w:val="28"/>
          <w:szCs w:val="28"/>
        </w:rPr>
        <w:t xml:space="preserve">В. Вегетативный баланс по комплексу показателей: ИН, </w:t>
      </w:r>
      <w:proofErr w:type="spellStart"/>
      <w:r w:rsidRPr="00636005">
        <w:rPr>
          <w:color w:val="000000"/>
          <w:sz w:val="28"/>
          <w:szCs w:val="28"/>
        </w:rPr>
        <w:t>rMSSD</w:t>
      </w:r>
      <w:proofErr w:type="spellEnd"/>
      <w:r w:rsidRPr="00636005">
        <w:rPr>
          <w:color w:val="000000"/>
          <w:sz w:val="28"/>
          <w:szCs w:val="28"/>
        </w:rPr>
        <w:t>, HF, ИЦ.</w:t>
      </w:r>
    </w:p>
    <w:p w:rsidR="003A3DF5" w:rsidRPr="00636005" w:rsidRDefault="003A3DF5" w:rsidP="00D13DB6">
      <w:pPr>
        <w:pStyle w:val="p"/>
        <w:shd w:val="clear" w:color="auto" w:fill="FFFFFF"/>
        <w:spacing w:before="0" w:beforeAutospacing="0" w:after="0" w:afterAutospacing="0"/>
        <w:jc w:val="both"/>
        <w:rPr>
          <w:color w:val="000000"/>
          <w:sz w:val="28"/>
          <w:szCs w:val="28"/>
        </w:rPr>
      </w:pPr>
      <w:r w:rsidRPr="00636005">
        <w:rPr>
          <w:color w:val="000000"/>
          <w:sz w:val="28"/>
          <w:szCs w:val="28"/>
        </w:rPr>
        <w:lastRenderedPageBreak/>
        <w:t>Г. Активность вазомоторного центра, регулирующего сосудистый тонус, по мощности спектра волн низкой частоты (LF).</w:t>
      </w:r>
    </w:p>
    <w:p w:rsidR="0043521A" w:rsidRPr="00636005" w:rsidRDefault="003A3DF5" w:rsidP="00D13DB6">
      <w:pPr>
        <w:pStyle w:val="p"/>
        <w:shd w:val="clear" w:color="auto" w:fill="FFFFFF"/>
        <w:spacing w:before="0" w:beforeAutospacing="0" w:after="0" w:afterAutospacing="0"/>
        <w:jc w:val="both"/>
        <w:rPr>
          <w:color w:val="000000"/>
          <w:sz w:val="28"/>
          <w:szCs w:val="28"/>
        </w:rPr>
      </w:pPr>
      <w:r w:rsidRPr="00636005">
        <w:rPr>
          <w:color w:val="000000"/>
          <w:sz w:val="28"/>
          <w:szCs w:val="28"/>
        </w:rPr>
        <w:t xml:space="preserve">Д. Активность </w:t>
      </w:r>
      <w:proofErr w:type="gramStart"/>
      <w:r w:rsidRPr="00636005">
        <w:rPr>
          <w:color w:val="000000"/>
          <w:sz w:val="28"/>
          <w:szCs w:val="28"/>
        </w:rPr>
        <w:t>сердечно-сосудистого</w:t>
      </w:r>
      <w:proofErr w:type="gramEnd"/>
      <w:r w:rsidRPr="00636005">
        <w:rPr>
          <w:color w:val="000000"/>
          <w:sz w:val="28"/>
          <w:szCs w:val="28"/>
        </w:rPr>
        <w:t xml:space="preserve"> подкоркового нервного центра или </w:t>
      </w:r>
      <w:proofErr w:type="spellStart"/>
      <w:r w:rsidRPr="00636005">
        <w:rPr>
          <w:color w:val="000000"/>
          <w:sz w:val="28"/>
          <w:szCs w:val="28"/>
        </w:rPr>
        <w:t>надсегментарных</w:t>
      </w:r>
      <w:proofErr w:type="spellEnd"/>
      <w:r w:rsidRPr="00636005">
        <w:rPr>
          <w:color w:val="000000"/>
          <w:sz w:val="28"/>
          <w:szCs w:val="28"/>
        </w:rPr>
        <w:t xml:space="preserve"> уровней регуляции по мощности спектра волн очень низкой частоты (VLF).</w:t>
      </w:r>
    </w:p>
    <w:p w:rsidR="0033682A" w:rsidRPr="0033682A" w:rsidRDefault="0033682A" w:rsidP="0033682A">
      <w:pPr>
        <w:pStyle w:val="af"/>
        <w:numPr>
          <w:ilvl w:val="0"/>
          <w:numId w:val="44"/>
        </w:numPr>
        <w:ind w:left="0" w:firstLine="567"/>
        <w:rPr>
          <w:szCs w:val="28"/>
        </w:rPr>
      </w:pPr>
      <w:r w:rsidRPr="00636005">
        <w:rPr>
          <w:b/>
          <w:szCs w:val="28"/>
        </w:rPr>
        <w:t>Модуль «ЭКГ»</w:t>
      </w:r>
      <w:r w:rsidRPr="00636005">
        <w:rPr>
          <w:szCs w:val="28"/>
        </w:rPr>
        <w:t xml:space="preserve"> в составе комплекса предназначен для регистрации, сохранения и обработки электрокардиограммы</w:t>
      </w:r>
      <w:r>
        <w:rPr>
          <w:szCs w:val="28"/>
        </w:rPr>
        <w:t>. Данный метод эффективным,</w:t>
      </w:r>
      <w:r w:rsidRPr="0033682A">
        <w:rPr>
          <w:szCs w:val="28"/>
        </w:rPr>
        <w:t xml:space="preserve"> абсолютно безопасны</w:t>
      </w:r>
      <w:r>
        <w:rPr>
          <w:szCs w:val="28"/>
        </w:rPr>
        <w:t xml:space="preserve">м, </w:t>
      </w:r>
      <w:r w:rsidRPr="0033682A">
        <w:rPr>
          <w:szCs w:val="28"/>
        </w:rPr>
        <w:t>безболезненны</w:t>
      </w:r>
      <w:r>
        <w:rPr>
          <w:szCs w:val="28"/>
        </w:rPr>
        <w:t>м</w:t>
      </w:r>
      <w:r w:rsidRPr="0033682A">
        <w:rPr>
          <w:szCs w:val="28"/>
        </w:rPr>
        <w:t xml:space="preserve"> метод</w:t>
      </w:r>
      <w:r>
        <w:rPr>
          <w:szCs w:val="28"/>
        </w:rPr>
        <w:t>ом</w:t>
      </w:r>
      <w:r w:rsidRPr="0033682A">
        <w:rPr>
          <w:szCs w:val="28"/>
        </w:rPr>
        <w:t xml:space="preserve"> диагностики</w:t>
      </w:r>
      <w:r>
        <w:rPr>
          <w:szCs w:val="28"/>
        </w:rPr>
        <w:t xml:space="preserve"> работы сердца, который</w:t>
      </w:r>
      <w:r w:rsidRPr="0033682A">
        <w:rPr>
          <w:szCs w:val="28"/>
        </w:rPr>
        <w:t xml:space="preserve"> </w:t>
      </w:r>
      <w:r>
        <w:rPr>
          <w:szCs w:val="28"/>
        </w:rPr>
        <w:t xml:space="preserve">широко используется как в Казахстане, так и во всем мире. </w:t>
      </w:r>
    </w:p>
    <w:p w:rsidR="00D70FD3" w:rsidRPr="00D70FD3" w:rsidRDefault="00D70FD3" w:rsidP="00D70FD3">
      <w:pPr>
        <w:pStyle w:val="af"/>
        <w:numPr>
          <w:ilvl w:val="0"/>
          <w:numId w:val="44"/>
        </w:numPr>
        <w:ind w:left="0" w:firstLine="567"/>
        <w:rPr>
          <w:szCs w:val="28"/>
        </w:rPr>
      </w:pPr>
      <w:r w:rsidRPr="00636005">
        <w:rPr>
          <w:b/>
          <w:szCs w:val="28"/>
        </w:rPr>
        <w:t>Модуль «Острота зрения»</w:t>
      </w:r>
      <w:r w:rsidRPr="00636005">
        <w:rPr>
          <w:szCs w:val="28"/>
        </w:rPr>
        <w:t xml:space="preserve"> в составе комплекса реализует </w:t>
      </w:r>
      <w:proofErr w:type="spellStart"/>
      <w:r w:rsidRPr="00636005">
        <w:rPr>
          <w:szCs w:val="28"/>
        </w:rPr>
        <w:t>скрининговый</w:t>
      </w:r>
      <w:proofErr w:type="spellEnd"/>
      <w:r w:rsidRPr="00636005">
        <w:rPr>
          <w:szCs w:val="28"/>
        </w:rPr>
        <w:t xml:space="preserve"> метод оценки остроты зрения с использованием персонального компьютера. Модуль обеспечивает измерения остроты зрения в диапазоне от 0.1 до 1.0. Метод основан на использовании колец </w:t>
      </w:r>
      <w:proofErr w:type="spellStart"/>
      <w:r w:rsidRPr="00636005">
        <w:rPr>
          <w:szCs w:val="28"/>
        </w:rPr>
        <w:t>Ландольта</w:t>
      </w:r>
      <w:proofErr w:type="spellEnd"/>
      <w:r w:rsidRPr="00636005">
        <w:rPr>
          <w:szCs w:val="28"/>
        </w:rPr>
        <w:t>. Обследуемый должен определить, с какой стороны кольца расположен разрыв. Используя кольца различного диаметра, можно определить как более высокую, так и более низкую остроту зрения без изменения расстояния. Установив уровень, при котором обследуемый распознает разрывы в наименьших по диаметру кольцах, определяется острота зрения.</w:t>
      </w:r>
      <w:r w:rsidRPr="00D70FD3">
        <w:rPr>
          <w:color w:val="000000"/>
          <w:szCs w:val="28"/>
          <w:shd w:val="clear" w:color="auto" w:fill="FFFFFF"/>
        </w:rPr>
        <w:t xml:space="preserve"> </w:t>
      </w:r>
    </w:p>
    <w:p w:rsidR="00D70FD3" w:rsidRPr="00D70FD3" w:rsidRDefault="00D70FD3" w:rsidP="00D70FD3">
      <w:pPr>
        <w:ind w:firstLine="360"/>
        <w:rPr>
          <w:szCs w:val="28"/>
        </w:rPr>
      </w:pPr>
      <w:r w:rsidRPr="00D70FD3">
        <w:rPr>
          <w:color w:val="000000"/>
          <w:szCs w:val="28"/>
          <w:shd w:val="clear" w:color="auto" w:fill="FFFFFF"/>
        </w:rPr>
        <w:t xml:space="preserve">Методика «Кольца </w:t>
      </w:r>
      <w:proofErr w:type="spellStart"/>
      <w:r w:rsidRPr="00D70FD3">
        <w:rPr>
          <w:color w:val="000000"/>
          <w:szCs w:val="28"/>
          <w:shd w:val="clear" w:color="auto" w:fill="FFFFFF"/>
        </w:rPr>
        <w:t>Ландольта</w:t>
      </w:r>
      <w:proofErr w:type="spellEnd"/>
      <w:r w:rsidRPr="00D70FD3">
        <w:rPr>
          <w:color w:val="000000"/>
          <w:szCs w:val="28"/>
          <w:shd w:val="clear" w:color="auto" w:fill="FFFFFF"/>
        </w:rPr>
        <w:t>» является универсальным</w:t>
      </w:r>
      <w:r>
        <w:rPr>
          <w:color w:val="000000"/>
          <w:szCs w:val="28"/>
          <w:shd w:val="clear" w:color="auto" w:fill="FFFFFF"/>
        </w:rPr>
        <w:t xml:space="preserve"> стандартным</w:t>
      </w:r>
      <w:r w:rsidRPr="00D70FD3">
        <w:rPr>
          <w:color w:val="000000"/>
          <w:szCs w:val="28"/>
          <w:shd w:val="clear" w:color="auto" w:fill="FFFFFF"/>
        </w:rPr>
        <w:t xml:space="preserve"> средством, которое можно применять для изучения внимания</w:t>
      </w:r>
      <w:r>
        <w:rPr>
          <w:color w:val="000000"/>
          <w:szCs w:val="28"/>
          <w:shd w:val="clear" w:color="auto" w:fill="FFFFFF"/>
        </w:rPr>
        <w:t xml:space="preserve"> и оценки остроты зрения</w:t>
      </w:r>
      <w:r w:rsidRPr="00D70FD3">
        <w:rPr>
          <w:color w:val="000000"/>
          <w:szCs w:val="28"/>
          <w:shd w:val="clear" w:color="auto" w:fill="FFFFFF"/>
        </w:rPr>
        <w:t xml:space="preserve"> людей разного возраста: от детей </w:t>
      </w:r>
      <w:proofErr w:type="gramStart"/>
      <w:r w:rsidRPr="00D70FD3">
        <w:rPr>
          <w:color w:val="000000"/>
          <w:szCs w:val="28"/>
          <w:shd w:val="clear" w:color="auto" w:fill="FFFFFF"/>
        </w:rPr>
        <w:t>пяти-шестилетнего</w:t>
      </w:r>
      <w:proofErr w:type="gramEnd"/>
      <w:r w:rsidRPr="00D70FD3">
        <w:rPr>
          <w:color w:val="000000"/>
          <w:szCs w:val="28"/>
          <w:shd w:val="clear" w:color="auto" w:fill="FFFFFF"/>
        </w:rPr>
        <w:t xml:space="preserve"> возраста до взрослых людей, получая сравнимые и преемственные показатели. Настоящая методика представляет собой модификацию корректурной пробы Б. Бурдона и основана на кольцах фран</w:t>
      </w:r>
      <w:r>
        <w:rPr>
          <w:color w:val="000000"/>
          <w:szCs w:val="28"/>
          <w:shd w:val="clear" w:color="auto" w:fill="FFFFFF"/>
        </w:rPr>
        <w:t xml:space="preserve">цузского офтальмолога </w:t>
      </w:r>
      <w:proofErr w:type="spellStart"/>
      <w:r>
        <w:rPr>
          <w:color w:val="000000"/>
          <w:szCs w:val="28"/>
          <w:shd w:val="clear" w:color="auto" w:fill="FFFFFF"/>
        </w:rPr>
        <w:t>Ландольта</w:t>
      </w:r>
      <w:proofErr w:type="spellEnd"/>
      <w:r>
        <w:rPr>
          <w:color w:val="000000"/>
          <w:szCs w:val="28"/>
          <w:shd w:val="clear" w:color="auto" w:fill="FFFFFF"/>
        </w:rPr>
        <w:t>.</w:t>
      </w:r>
      <w:r w:rsidRPr="00D70FD3">
        <w:rPr>
          <w:color w:val="000000"/>
          <w:szCs w:val="28"/>
        </w:rPr>
        <w:t xml:space="preserve"> </w:t>
      </w:r>
      <w:r w:rsidRPr="008925BE">
        <w:rPr>
          <w:color w:val="000000"/>
          <w:szCs w:val="28"/>
        </w:rPr>
        <w:t>[7</w:t>
      </w:r>
      <w:r>
        <w:rPr>
          <w:color w:val="000000"/>
          <w:szCs w:val="28"/>
        </w:rPr>
        <w:t>9]</w:t>
      </w:r>
      <w:r w:rsidRPr="00636005">
        <w:rPr>
          <w:color w:val="000000"/>
          <w:szCs w:val="28"/>
        </w:rPr>
        <w:t xml:space="preserve">. </w:t>
      </w:r>
      <w:r w:rsidRPr="00636005">
        <w:rPr>
          <w:szCs w:val="28"/>
        </w:rPr>
        <w:t xml:space="preserve"> </w:t>
      </w:r>
      <w:hyperlink r:id="rId14" w:history="1">
        <w:r w:rsidRPr="00D70FD3">
          <w:rPr>
            <w:color w:val="000000"/>
            <w:shd w:val="clear" w:color="auto" w:fill="FFFFFF"/>
          </w:rPr>
          <w:t>https://www.ncbi.nlm.nih.gov/pubmed/8443443</w:t>
        </w:r>
      </w:hyperlink>
      <w:r>
        <w:rPr>
          <w:color w:val="000000"/>
          <w:szCs w:val="28"/>
          <w:shd w:val="clear" w:color="auto" w:fill="FFFFFF"/>
        </w:rPr>
        <w:t xml:space="preserve">, </w:t>
      </w:r>
      <w:hyperlink r:id="rId15" w:history="1">
        <w:r w:rsidRPr="00D70FD3">
          <w:rPr>
            <w:color w:val="000000"/>
            <w:shd w:val="clear" w:color="auto" w:fill="FFFFFF"/>
          </w:rPr>
          <w:t>https://www.ncbi.nlm.nih.gov/pubmed/2280568</w:t>
        </w:r>
      </w:hyperlink>
      <w:r w:rsidRPr="00D70FD3">
        <w:rPr>
          <w:color w:val="000000"/>
          <w:szCs w:val="28"/>
          <w:shd w:val="clear" w:color="auto" w:fill="FFFFFF"/>
        </w:rPr>
        <w:t xml:space="preserve"> </w:t>
      </w:r>
    </w:p>
    <w:p w:rsidR="006005CA" w:rsidRPr="00636005" w:rsidRDefault="006005CA" w:rsidP="006005CA">
      <w:pPr>
        <w:pStyle w:val="p"/>
        <w:numPr>
          <w:ilvl w:val="0"/>
          <w:numId w:val="44"/>
        </w:numPr>
        <w:shd w:val="clear" w:color="auto" w:fill="FFFFFF"/>
        <w:spacing w:before="0" w:beforeAutospacing="0" w:after="0" w:afterAutospacing="0"/>
        <w:rPr>
          <w:rFonts w:ascii="Verdana" w:hAnsi="Verdana"/>
          <w:color w:val="000000"/>
          <w:sz w:val="28"/>
          <w:szCs w:val="28"/>
        </w:rPr>
      </w:pPr>
      <w:r w:rsidRPr="00636005">
        <w:rPr>
          <w:b/>
          <w:bCs/>
          <w:sz w:val="28"/>
          <w:szCs w:val="28"/>
        </w:rPr>
        <w:t>Модуль «</w:t>
      </w:r>
      <w:proofErr w:type="spellStart"/>
      <w:r w:rsidRPr="00636005">
        <w:rPr>
          <w:b/>
          <w:bCs/>
          <w:sz w:val="28"/>
          <w:szCs w:val="28"/>
        </w:rPr>
        <w:t>Лодыжечно</w:t>
      </w:r>
      <w:proofErr w:type="spellEnd"/>
      <w:r w:rsidRPr="00636005">
        <w:rPr>
          <w:b/>
          <w:bCs/>
          <w:sz w:val="28"/>
          <w:szCs w:val="28"/>
        </w:rPr>
        <w:t>-плечевой индекс»</w:t>
      </w:r>
    </w:p>
    <w:p w:rsidR="006005CA" w:rsidRPr="00636005" w:rsidRDefault="006005CA" w:rsidP="00613750">
      <w:pPr>
        <w:ind w:firstLine="360"/>
        <w:rPr>
          <w:szCs w:val="28"/>
        </w:rPr>
      </w:pPr>
      <w:r w:rsidRPr="00636005">
        <w:rPr>
          <w:szCs w:val="28"/>
        </w:rPr>
        <w:t xml:space="preserve">Модуль для измерения и расчета </w:t>
      </w:r>
      <w:proofErr w:type="spellStart"/>
      <w:r w:rsidRPr="00636005">
        <w:rPr>
          <w:szCs w:val="28"/>
        </w:rPr>
        <w:t>лодыжечно</w:t>
      </w:r>
      <w:proofErr w:type="spellEnd"/>
      <w:r w:rsidRPr="00636005">
        <w:rPr>
          <w:szCs w:val="28"/>
        </w:rPr>
        <w:t xml:space="preserve">-плечевого индекса в составе комплекса реализует </w:t>
      </w:r>
      <w:proofErr w:type="spellStart"/>
      <w:r w:rsidRPr="00636005">
        <w:rPr>
          <w:szCs w:val="28"/>
        </w:rPr>
        <w:t>скрининговый</w:t>
      </w:r>
      <w:proofErr w:type="spellEnd"/>
      <w:r w:rsidRPr="00636005">
        <w:rPr>
          <w:szCs w:val="28"/>
        </w:rPr>
        <w:t xml:space="preserve"> метод ранней диагностики заболеваний периферических артерий.</w:t>
      </w:r>
    </w:p>
    <w:p w:rsidR="006005CA" w:rsidRPr="00636005" w:rsidRDefault="006005CA" w:rsidP="004D38C8">
      <w:pPr>
        <w:ind w:firstLine="360"/>
        <w:rPr>
          <w:szCs w:val="28"/>
        </w:rPr>
      </w:pPr>
      <w:proofErr w:type="spellStart"/>
      <w:r w:rsidRPr="00636005">
        <w:rPr>
          <w:szCs w:val="28"/>
        </w:rPr>
        <w:t>Лодыжечно</w:t>
      </w:r>
      <w:proofErr w:type="spellEnd"/>
      <w:r w:rsidRPr="00636005">
        <w:rPr>
          <w:szCs w:val="28"/>
        </w:rPr>
        <w:t>–плечевой индекс систолического давления (ЛПИ) рассчитывается, как соотношение систолическ</w:t>
      </w:r>
      <w:r w:rsidR="00873AEE" w:rsidRPr="00636005">
        <w:rPr>
          <w:szCs w:val="28"/>
        </w:rPr>
        <w:t>ого артериального давления</w:t>
      </w:r>
      <w:r w:rsidRPr="00636005">
        <w:rPr>
          <w:szCs w:val="28"/>
        </w:rPr>
        <w:t>, измеренного на лодыжке и плече.</w:t>
      </w:r>
      <w:r w:rsidR="00873AEE" w:rsidRPr="00636005">
        <w:rPr>
          <w:szCs w:val="28"/>
        </w:rPr>
        <w:t xml:space="preserve"> </w:t>
      </w:r>
    </w:p>
    <w:p w:rsidR="006005CA" w:rsidRPr="00636005" w:rsidRDefault="00873AEE" w:rsidP="005108E9">
      <w:pPr>
        <w:ind w:firstLine="360"/>
        <w:rPr>
          <w:szCs w:val="28"/>
        </w:rPr>
      </w:pPr>
      <w:r w:rsidRPr="00636005">
        <w:rPr>
          <w:szCs w:val="28"/>
        </w:rPr>
        <w:t xml:space="preserve">В систематическом обзоре с </w:t>
      </w:r>
      <w:proofErr w:type="gramStart"/>
      <w:r w:rsidRPr="00636005">
        <w:rPr>
          <w:szCs w:val="28"/>
        </w:rPr>
        <w:t>мета-анализом</w:t>
      </w:r>
      <w:proofErr w:type="gramEnd"/>
      <w:r w:rsidRPr="00636005">
        <w:rPr>
          <w:szCs w:val="28"/>
        </w:rPr>
        <w:t xml:space="preserve"> </w:t>
      </w:r>
      <w:proofErr w:type="spellStart"/>
      <w:r w:rsidRPr="00636005">
        <w:rPr>
          <w:szCs w:val="28"/>
        </w:rPr>
        <w:t>Hajibandeh</w:t>
      </w:r>
      <w:proofErr w:type="spellEnd"/>
      <w:r w:rsidRPr="00636005">
        <w:rPr>
          <w:szCs w:val="28"/>
        </w:rPr>
        <w:t xml:space="preserve"> S1 и соавторы исследовали эффективность диагностики ЛПИ. Были исследованы </w:t>
      </w:r>
      <w:r w:rsidR="004D38C8" w:rsidRPr="00636005">
        <w:rPr>
          <w:szCs w:val="28"/>
        </w:rPr>
        <w:t>э</w:t>
      </w:r>
      <w:r w:rsidRPr="00636005">
        <w:rPr>
          <w:szCs w:val="28"/>
        </w:rPr>
        <w:t xml:space="preserve">лектронные базы данных </w:t>
      </w:r>
      <w:r w:rsidR="004D38C8" w:rsidRPr="00636005">
        <w:rPr>
          <w:szCs w:val="28"/>
        </w:rPr>
        <w:t>для выявления исследований</w:t>
      </w:r>
      <w:r w:rsidRPr="00636005">
        <w:rPr>
          <w:szCs w:val="28"/>
        </w:rPr>
        <w:t>, </w:t>
      </w:r>
      <w:r w:rsidR="004D38C8" w:rsidRPr="00636005">
        <w:rPr>
          <w:szCs w:val="28"/>
        </w:rPr>
        <w:t>изучающих</w:t>
      </w:r>
      <w:r w:rsidRPr="00636005">
        <w:rPr>
          <w:szCs w:val="28"/>
        </w:rPr>
        <w:t xml:space="preserve"> заболеваемость</w:t>
      </w:r>
      <w:r w:rsidR="004D38C8" w:rsidRPr="00636005">
        <w:rPr>
          <w:szCs w:val="28"/>
        </w:rPr>
        <w:t xml:space="preserve"> и смертные</w:t>
      </w:r>
      <w:r w:rsidRPr="00636005">
        <w:rPr>
          <w:szCs w:val="28"/>
        </w:rPr>
        <w:t xml:space="preserve"> исходы у лиц, </w:t>
      </w:r>
      <w:proofErr w:type="spellStart"/>
      <w:r w:rsidR="004D38C8" w:rsidRPr="00636005">
        <w:rPr>
          <w:szCs w:val="28"/>
        </w:rPr>
        <w:t>подвергаштхся</w:t>
      </w:r>
      <w:proofErr w:type="spellEnd"/>
      <w:r w:rsidR="004D38C8" w:rsidRPr="00636005">
        <w:rPr>
          <w:szCs w:val="28"/>
        </w:rPr>
        <w:t xml:space="preserve"> измерению ЛПИ. </w:t>
      </w:r>
      <w:r w:rsidRPr="00636005">
        <w:rPr>
          <w:szCs w:val="28"/>
        </w:rPr>
        <w:t xml:space="preserve"> Сорок три </w:t>
      </w:r>
      <w:r w:rsidR="004D38C8" w:rsidRPr="00636005">
        <w:rPr>
          <w:szCs w:val="28"/>
        </w:rPr>
        <w:t>обсервационных</w:t>
      </w:r>
      <w:r w:rsidRPr="00636005">
        <w:rPr>
          <w:szCs w:val="28"/>
        </w:rPr>
        <w:t xml:space="preserve"> когортны</w:t>
      </w:r>
      <w:r w:rsidR="004D38C8" w:rsidRPr="00636005">
        <w:rPr>
          <w:szCs w:val="28"/>
        </w:rPr>
        <w:t>х исследований</w:t>
      </w:r>
      <w:r w:rsidRPr="00636005">
        <w:rPr>
          <w:szCs w:val="28"/>
        </w:rPr>
        <w:t xml:space="preserve">, </w:t>
      </w:r>
      <w:r w:rsidR="004D38C8" w:rsidRPr="00636005">
        <w:rPr>
          <w:szCs w:val="28"/>
        </w:rPr>
        <w:t>включающих 94,254 участников,</w:t>
      </w:r>
      <w:r w:rsidRPr="00636005">
        <w:rPr>
          <w:szCs w:val="28"/>
        </w:rPr>
        <w:t xml:space="preserve"> были выбраны. </w:t>
      </w:r>
      <w:r w:rsidR="004D38C8" w:rsidRPr="00636005">
        <w:rPr>
          <w:szCs w:val="28"/>
        </w:rPr>
        <w:t xml:space="preserve">Авторы пришли к выводу, что низкий показатель ЛПИ </w:t>
      </w:r>
      <w:r w:rsidRPr="00636005">
        <w:rPr>
          <w:szCs w:val="28"/>
        </w:rPr>
        <w:t>ассоциируется с повышенным риском последующ</w:t>
      </w:r>
      <w:r w:rsidR="004D38C8" w:rsidRPr="00636005">
        <w:rPr>
          <w:szCs w:val="28"/>
        </w:rPr>
        <w:t>их</w:t>
      </w:r>
      <w:r w:rsidRPr="00636005">
        <w:rPr>
          <w:szCs w:val="28"/>
        </w:rPr>
        <w:t xml:space="preserve"> сердечно - сосудистых и </w:t>
      </w:r>
      <w:r w:rsidRPr="00636005">
        <w:rPr>
          <w:szCs w:val="28"/>
        </w:rPr>
        <w:lastRenderedPageBreak/>
        <w:t>цереброваскулярных заболеваний и смертности. </w:t>
      </w:r>
      <w:r w:rsidR="00D70FD3">
        <w:rPr>
          <w:color w:val="000000"/>
          <w:szCs w:val="28"/>
        </w:rPr>
        <w:t>[80</w:t>
      </w:r>
      <w:r w:rsidR="000E7DC6">
        <w:rPr>
          <w:color w:val="000000"/>
          <w:szCs w:val="28"/>
        </w:rPr>
        <w:t>]</w:t>
      </w:r>
      <w:r w:rsidR="000E7DC6" w:rsidRPr="00636005">
        <w:rPr>
          <w:color w:val="000000"/>
          <w:szCs w:val="28"/>
        </w:rPr>
        <w:t xml:space="preserve">. </w:t>
      </w:r>
      <w:r w:rsidR="005108E9" w:rsidRPr="00636005">
        <w:rPr>
          <w:szCs w:val="28"/>
        </w:rPr>
        <w:t xml:space="preserve"> </w:t>
      </w:r>
      <w:hyperlink r:id="rId16" w:history="1">
        <w:r w:rsidRPr="00636005">
          <w:rPr>
            <w:rStyle w:val="a4"/>
            <w:szCs w:val="28"/>
          </w:rPr>
          <w:t>https://www.ncbi.nlm.nih.gov/pubmed/27411571</w:t>
        </w:r>
      </w:hyperlink>
      <w:r w:rsidR="005108E9" w:rsidRPr="00636005">
        <w:rPr>
          <w:szCs w:val="28"/>
        </w:rPr>
        <w:t xml:space="preserve">. </w:t>
      </w:r>
    </w:p>
    <w:p w:rsidR="000E7DC6" w:rsidRDefault="006005CA" w:rsidP="00BA532F">
      <w:pPr>
        <w:pStyle w:val="p"/>
        <w:numPr>
          <w:ilvl w:val="0"/>
          <w:numId w:val="44"/>
        </w:numPr>
        <w:shd w:val="clear" w:color="auto" w:fill="FFFFFF"/>
        <w:spacing w:before="0" w:beforeAutospacing="0" w:after="0" w:afterAutospacing="0"/>
        <w:ind w:left="0" w:firstLine="567"/>
        <w:jc w:val="both"/>
        <w:rPr>
          <w:sz w:val="28"/>
          <w:szCs w:val="28"/>
        </w:rPr>
      </w:pPr>
      <w:r w:rsidRPr="000E7DC6">
        <w:rPr>
          <w:b/>
          <w:sz w:val="28"/>
          <w:szCs w:val="28"/>
        </w:rPr>
        <w:t xml:space="preserve">Модуль «Тест </w:t>
      </w:r>
      <w:proofErr w:type="spellStart"/>
      <w:r w:rsidRPr="000E7DC6">
        <w:rPr>
          <w:b/>
          <w:sz w:val="28"/>
          <w:szCs w:val="28"/>
        </w:rPr>
        <w:t>Люшера</w:t>
      </w:r>
      <w:proofErr w:type="spellEnd"/>
      <w:r w:rsidRPr="000E7DC6">
        <w:rPr>
          <w:b/>
          <w:sz w:val="28"/>
          <w:szCs w:val="28"/>
        </w:rPr>
        <w:t>»</w:t>
      </w:r>
      <w:r w:rsidRPr="000E7DC6">
        <w:rPr>
          <w:sz w:val="28"/>
          <w:szCs w:val="28"/>
        </w:rPr>
        <w:t xml:space="preserve"> в составе комплекса используется при проведении </w:t>
      </w:r>
      <w:proofErr w:type="spellStart"/>
      <w:r w:rsidRPr="000E7DC6">
        <w:rPr>
          <w:sz w:val="28"/>
          <w:szCs w:val="28"/>
        </w:rPr>
        <w:t>цветопсихологического</w:t>
      </w:r>
      <w:proofErr w:type="spellEnd"/>
      <w:r w:rsidRPr="000E7DC6">
        <w:rPr>
          <w:sz w:val="28"/>
          <w:szCs w:val="28"/>
        </w:rPr>
        <w:t xml:space="preserve"> теста.</w:t>
      </w:r>
      <w:r w:rsidR="000E7DC6" w:rsidRPr="000E7DC6">
        <w:rPr>
          <w:sz w:val="28"/>
          <w:szCs w:val="28"/>
        </w:rPr>
        <w:t xml:space="preserve"> Тест </w:t>
      </w:r>
      <w:proofErr w:type="spellStart"/>
      <w:r w:rsidR="000E7DC6" w:rsidRPr="000E7DC6">
        <w:rPr>
          <w:sz w:val="28"/>
          <w:szCs w:val="28"/>
        </w:rPr>
        <w:t>Люшера</w:t>
      </w:r>
      <w:proofErr w:type="spellEnd"/>
      <w:r w:rsidR="000E7DC6" w:rsidRPr="000E7DC6">
        <w:rPr>
          <w:sz w:val="28"/>
          <w:szCs w:val="28"/>
        </w:rPr>
        <w:t> основан на предположении о том, что выбор цвета отражает нередко направленность испытуемого на определенную деятельность, настроение, функциональное состояние и наиболее устойчивые черты личности. Зарубежные психологи применяют иногда тест </w:t>
      </w:r>
      <w:proofErr w:type="spellStart"/>
      <w:r w:rsidR="000E7DC6" w:rsidRPr="000E7DC6">
        <w:rPr>
          <w:sz w:val="28"/>
          <w:szCs w:val="28"/>
        </w:rPr>
        <w:t>Люшера</w:t>
      </w:r>
      <w:proofErr w:type="spellEnd"/>
      <w:r w:rsidR="000E7DC6" w:rsidRPr="000E7DC6">
        <w:rPr>
          <w:sz w:val="28"/>
          <w:szCs w:val="28"/>
        </w:rPr>
        <w:t> в целях профориентации при подборе кадров, комплектовании производственных коллективов, в этнических»; геронтологических исследованиях, при рекомендациях по выбору брачных партнеров.</w:t>
      </w:r>
      <w:r w:rsidR="000E7DC6" w:rsidRPr="000E7DC6">
        <w:rPr>
          <w:color w:val="000000"/>
          <w:sz w:val="28"/>
          <w:szCs w:val="28"/>
        </w:rPr>
        <w:t xml:space="preserve"> </w:t>
      </w:r>
      <w:r w:rsidR="000E7DC6" w:rsidRPr="008925BE">
        <w:rPr>
          <w:color w:val="000000"/>
          <w:sz w:val="28"/>
          <w:szCs w:val="28"/>
        </w:rPr>
        <w:t>[</w:t>
      </w:r>
      <w:r w:rsidR="00D70FD3">
        <w:rPr>
          <w:color w:val="000000"/>
          <w:sz w:val="28"/>
          <w:szCs w:val="28"/>
        </w:rPr>
        <w:t>81,82</w:t>
      </w:r>
      <w:r w:rsidR="000E7DC6">
        <w:rPr>
          <w:color w:val="000000"/>
          <w:sz w:val="28"/>
          <w:szCs w:val="28"/>
        </w:rPr>
        <w:t>]</w:t>
      </w:r>
      <w:r w:rsidR="000E7DC6" w:rsidRPr="00636005">
        <w:rPr>
          <w:color w:val="000000"/>
          <w:sz w:val="28"/>
          <w:szCs w:val="28"/>
        </w:rPr>
        <w:t xml:space="preserve">. </w:t>
      </w:r>
      <w:r w:rsidR="000E7DC6" w:rsidRPr="00636005">
        <w:rPr>
          <w:szCs w:val="28"/>
        </w:rPr>
        <w:t xml:space="preserve"> </w:t>
      </w:r>
      <w:hyperlink r:id="rId17" w:history="1">
        <w:r w:rsidR="000E7DC6" w:rsidRPr="00EA3F0C">
          <w:rPr>
            <w:rStyle w:val="a4"/>
            <w:sz w:val="28"/>
            <w:szCs w:val="28"/>
          </w:rPr>
          <w:t>https://www.ncbi.nlm.nih.gov/pubmed/805913</w:t>
        </w:r>
      </w:hyperlink>
      <w:r w:rsidR="000E7DC6">
        <w:rPr>
          <w:sz w:val="28"/>
          <w:szCs w:val="28"/>
        </w:rPr>
        <w:t xml:space="preserve">, </w:t>
      </w:r>
      <w:hyperlink r:id="rId18" w:history="1">
        <w:r w:rsidR="000E7DC6" w:rsidRPr="00EA3F0C">
          <w:rPr>
            <w:rStyle w:val="a4"/>
            <w:sz w:val="28"/>
            <w:szCs w:val="28"/>
          </w:rPr>
          <w:t>https://www.ncbi.nlm.nih.gov/pubmed/2477651</w:t>
        </w:r>
      </w:hyperlink>
      <w:r w:rsidR="000E7DC6">
        <w:rPr>
          <w:sz w:val="28"/>
          <w:szCs w:val="28"/>
        </w:rPr>
        <w:t xml:space="preserve"> </w:t>
      </w:r>
    </w:p>
    <w:p w:rsidR="000E7DC6" w:rsidRPr="000E7DC6" w:rsidRDefault="000E7DC6" w:rsidP="00BA532F">
      <w:pPr>
        <w:pStyle w:val="p"/>
        <w:shd w:val="clear" w:color="auto" w:fill="FFFFFF"/>
        <w:spacing w:before="0" w:beforeAutospacing="0" w:after="0" w:afterAutospacing="0"/>
        <w:ind w:firstLine="360"/>
        <w:jc w:val="both"/>
        <w:rPr>
          <w:sz w:val="28"/>
          <w:szCs w:val="28"/>
        </w:rPr>
      </w:pPr>
      <w:r w:rsidRPr="000E7DC6">
        <w:rPr>
          <w:sz w:val="28"/>
          <w:szCs w:val="28"/>
        </w:rPr>
        <w:t>Значения цветов в их психологической интерпретации определялись в ходе разностороннего обследования многочисленного контингента различных испытуемых. Характеристика цветов (по Максу </w:t>
      </w:r>
      <w:proofErr w:type="spellStart"/>
      <w:r w:rsidRPr="000E7DC6">
        <w:rPr>
          <w:sz w:val="28"/>
          <w:szCs w:val="28"/>
        </w:rPr>
        <w:t>Люшеру</w:t>
      </w:r>
      <w:proofErr w:type="spellEnd"/>
      <w:r w:rsidRPr="000E7DC6">
        <w:rPr>
          <w:sz w:val="28"/>
          <w:szCs w:val="28"/>
        </w:rPr>
        <w:t>) включает в себя 4 основных и 4 дополнительных цвета.</w:t>
      </w:r>
      <w:r w:rsidR="004C180F" w:rsidRPr="004C180F">
        <w:rPr>
          <w:color w:val="000000"/>
          <w:sz w:val="28"/>
          <w:szCs w:val="28"/>
        </w:rPr>
        <w:t xml:space="preserve"> </w:t>
      </w:r>
      <w:r w:rsidR="004C180F" w:rsidRPr="008925BE">
        <w:rPr>
          <w:color w:val="000000"/>
          <w:sz w:val="28"/>
          <w:szCs w:val="28"/>
        </w:rPr>
        <w:t>[</w:t>
      </w:r>
      <w:r w:rsidR="004C180F">
        <w:rPr>
          <w:color w:val="000000"/>
          <w:sz w:val="28"/>
          <w:szCs w:val="28"/>
        </w:rPr>
        <w:t>8</w:t>
      </w:r>
      <w:r w:rsidR="00D70FD3">
        <w:rPr>
          <w:color w:val="000000"/>
          <w:sz w:val="28"/>
          <w:szCs w:val="28"/>
        </w:rPr>
        <w:t>3</w:t>
      </w:r>
      <w:r w:rsidR="004C180F">
        <w:rPr>
          <w:color w:val="000000"/>
          <w:sz w:val="28"/>
          <w:szCs w:val="28"/>
        </w:rPr>
        <w:t>]</w:t>
      </w:r>
      <w:r w:rsidR="004C180F" w:rsidRPr="00636005">
        <w:rPr>
          <w:color w:val="000000"/>
          <w:sz w:val="28"/>
          <w:szCs w:val="28"/>
        </w:rPr>
        <w:t xml:space="preserve">. </w:t>
      </w:r>
      <w:r w:rsidR="004C180F" w:rsidRPr="00636005">
        <w:rPr>
          <w:szCs w:val="28"/>
        </w:rPr>
        <w:t xml:space="preserve"> </w:t>
      </w:r>
    </w:p>
    <w:p w:rsidR="007127BF" w:rsidRDefault="00BA532F" w:rsidP="007127BF">
      <w:pPr>
        <w:pStyle w:val="af"/>
        <w:numPr>
          <w:ilvl w:val="0"/>
          <w:numId w:val="44"/>
        </w:numPr>
        <w:ind w:left="0" w:firstLine="567"/>
        <w:rPr>
          <w:szCs w:val="28"/>
        </w:rPr>
      </w:pPr>
      <w:r w:rsidRPr="00BA532F">
        <w:rPr>
          <w:b/>
          <w:szCs w:val="28"/>
        </w:rPr>
        <w:t>Модуль «Оценка факторов риска ХНИЗ»</w:t>
      </w:r>
      <w:r>
        <w:rPr>
          <w:szCs w:val="28"/>
        </w:rPr>
        <w:t xml:space="preserve"> в составе комплек</w:t>
      </w:r>
      <w:r w:rsidRPr="00BA532F">
        <w:rPr>
          <w:szCs w:val="28"/>
        </w:rPr>
        <w:t>са предназначен для проведения опроса (анкетирования) граждан при прохождении диспансериза</w:t>
      </w:r>
      <w:r>
        <w:rPr>
          <w:szCs w:val="28"/>
        </w:rPr>
        <w:t>ции на выявление хронических не</w:t>
      </w:r>
      <w:r w:rsidRPr="00BA532F">
        <w:rPr>
          <w:szCs w:val="28"/>
        </w:rPr>
        <w:t>инфекционных заболеваний</w:t>
      </w:r>
      <w:r w:rsidR="007127BF" w:rsidRPr="007127BF">
        <w:rPr>
          <w:b/>
          <w:szCs w:val="28"/>
        </w:rPr>
        <w:t xml:space="preserve"> </w:t>
      </w:r>
      <w:r w:rsidR="007127BF" w:rsidRPr="007127BF">
        <w:rPr>
          <w:szCs w:val="28"/>
        </w:rPr>
        <w:t>(НИЗ)</w:t>
      </w:r>
      <w:r w:rsidRPr="007127BF">
        <w:rPr>
          <w:szCs w:val="28"/>
        </w:rPr>
        <w:t>,</w:t>
      </w:r>
      <w:r w:rsidRPr="00BA532F">
        <w:rPr>
          <w:szCs w:val="28"/>
        </w:rPr>
        <w:t xml:space="preserve"> факт</w:t>
      </w:r>
      <w:r>
        <w:rPr>
          <w:szCs w:val="28"/>
        </w:rPr>
        <w:t>оров риска их развития и потреб</w:t>
      </w:r>
      <w:r w:rsidRPr="00BA532F">
        <w:rPr>
          <w:szCs w:val="28"/>
        </w:rPr>
        <w:t>ления наркотических средств и психотропных</w:t>
      </w:r>
      <w:r>
        <w:rPr>
          <w:szCs w:val="28"/>
        </w:rPr>
        <w:t xml:space="preserve"> </w:t>
      </w:r>
      <w:r w:rsidRPr="00BA532F">
        <w:rPr>
          <w:szCs w:val="28"/>
        </w:rPr>
        <w:t>веществ без назначения врача и вынесения заключения по полученным результатам [</w:t>
      </w:r>
      <w:r>
        <w:rPr>
          <w:szCs w:val="28"/>
        </w:rPr>
        <w:t>84</w:t>
      </w:r>
      <w:r w:rsidRPr="00BA532F">
        <w:rPr>
          <w:szCs w:val="28"/>
        </w:rPr>
        <w:t xml:space="preserve">]. </w:t>
      </w:r>
    </w:p>
    <w:p w:rsidR="007127BF" w:rsidRDefault="007127BF" w:rsidP="007127BF">
      <w:pPr>
        <w:pStyle w:val="af"/>
        <w:ind w:left="0" w:firstLine="567"/>
        <w:rPr>
          <w:szCs w:val="28"/>
        </w:rPr>
      </w:pPr>
      <w:r w:rsidRPr="007127BF">
        <w:rPr>
          <w:szCs w:val="28"/>
        </w:rPr>
        <w:t>Анкетирование</w:t>
      </w:r>
      <w:r>
        <w:rPr>
          <w:szCs w:val="28"/>
        </w:rPr>
        <w:t xml:space="preserve"> согласно ВОЗ</w:t>
      </w:r>
      <w:r w:rsidRPr="007127BF">
        <w:rPr>
          <w:szCs w:val="28"/>
        </w:rPr>
        <w:t xml:space="preserve"> является одним из трех компонентов для выявления риск фактора</w:t>
      </w:r>
      <w:r>
        <w:rPr>
          <w:szCs w:val="28"/>
        </w:rPr>
        <w:t xml:space="preserve"> заболевания НИЗ</w:t>
      </w:r>
      <w:r w:rsidRPr="007127BF">
        <w:rPr>
          <w:szCs w:val="28"/>
        </w:rPr>
        <w:t xml:space="preserve"> участвующего в опросе</w:t>
      </w:r>
      <w:r>
        <w:rPr>
          <w:szCs w:val="28"/>
        </w:rPr>
        <w:t>.</w:t>
      </w:r>
      <w:r w:rsidRPr="007127BF">
        <w:t xml:space="preserve"> </w:t>
      </w:r>
      <w:hyperlink r:id="rId19" w:history="1">
        <w:r w:rsidRPr="00EA3F0C">
          <w:rPr>
            <w:rStyle w:val="a4"/>
            <w:szCs w:val="28"/>
          </w:rPr>
          <w:t>https://www.ncbi.nlm.nih.gov/pmc/articles/PMC4695948/</w:t>
        </w:r>
      </w:hyperlink>
      <w:r>
        <w:rPr>
          <w:szCs w:val="28"/>
        </w:rPr>
        <w:t xml:space="preserve"> </w:t>
      </w:r>
      <w:r w:rsidR="00523AC6" w:rsidRPr="008925BE">
        <w:rPr>
          <w:color w:val="000000"/>
          <w:szCs w:val="28"/>
        </w:rPr>
        <w:t>[</w:t>
      </w:r>
      <w:r w:rsidR="00523AC6">
        <w:rPr>
          <w:color w:val="000000"/>
          <w:szCs w:val="28"/>
        </w:rPr>
        <w:t>85]</w:t>
      </w:r>
      <w:r w:rsidR="00523AC6" w:rsidRPr="00636005">
        <w:rPr>
          <w:color w:val="000000"/>
          <w:szCs w:val="28"/>
        </w:rPr>
        <w:t xml:space="preserve">. </w:t>
      </w:r>
      <w:r w:rsidR="00523AC6" w:rsidRPr="00636005">
        <w:rPr>
          <w:szCs w:val="28"/>
        </w:rPr>
        <w:t xml:space="preserve"> </w:t>
      </w:r>
      <w:r w:rsidRPr="007127BF">
        <w:rPr>
          <w:szCs w:val="28"/>
        </w:rPr>
        <w:t xml:space="preserve"> </w:t>
      </w:r>
    </w:p>
    <w:p w:rsidR="007127BF" w:rsidRPr="007127BF" w:rsidRDefault="007127BF" w:rsidP="007127BF">
      <w:pPr>
        <w:pStyle w:val="af"/>
        <w:ind w:left="0" w:firstLine="567"/>
        <w:rPr>
          <w:szCs w:val="28"/>
        </w:rPr>
      </w:pPr>
      <w:r w:rsidRPr="00BA532F">
        <w:rPr>
          <w:szCs w:val="28"/>
        </w:rPr>
        <w:t>Ограничения: Данная оценка факторов ХНИЗ зависит от точности и правильности заполнения анкеты и является предварительной, для да</w:t>
      </w:r>
      <w:r>
        <w:rPr>
          <w:szCs w:val="28"/>
        </w:rPr>
        <w:t>льнейшего обследования, назначе</w:t>
      </w:r>
      <w:r w:rsidRPr="00BA532F">
        <w:rPr>
          <w:szCs w:val="28"/>
        </w:rPr>
        <w:t>ния лечения необходимо сопоставление</w:t>
      </w:r>
      <w:r>
        <w:rPr>
          <w:szCs w:val="28"/>
        </w:rPr>
        <w:t xml:space="preserve"> с другими клиническими данными.</w:t>
      </w:r>
    </w:p>
    <w:p w:rsidR="007427D4" w:rsidRPr="00636005" w:rsidRDefault="007427D4" w:rsidP="007427D4">
      <w:pPr>
        <w:pStyle w:val="af"/>
        <w:numPr>
          <w:ilvl w:val="0"/>
          <w:numId w:val="44"/>
        </w:numPr>
        <w:rPr>
          <w:b/>
          <w:szCs w:val="28"/>
        </w:rPr>
      </w:pPr>
      <w:r w:rsidRPr="00636005">
        <w:rPr>
          <w:b/>
          <w:szCs w:val="28"/>
        </w:rPr>
        <w:t>Модуль «Анализ пульсовой волны»</w:t>
      </w:r>
    </w:p>
    <w:p w:rsidR="005A78AD" w:rsidRPr="00636005" w:rsidRDefault="005A78AD" w:rsidP="005A78AD">
      <w:pPr>
        <w:ind w:firstLine="360"/>
        <w:rPr>
          <w:szCs w:val="28"/>
        </w:rPr>
      </w:pPr>
      <w:r w:rsidRPr="00636005">
        <w:rPr>
          <w:szCs w:val="28"/>
        </w:rPr>
        <w:t xml:space="preserve">Модуль «Анализ пульсовой волны» в составе комплекса используется для </w:t>
      </w:r>
      <w:proofErr w:type="spellStart"/>
      <w:r w:rsidRPr="00636005">
        <w:rPr>
          <w:szCs w:val="28"/>
        </w:rPr>
        <w:t>скриннинг</w:t>
      </w:r>
      <w:proofErr w:type="spellEnd"/>
      <w:r w:rsidRPr="00636005">
        <w:rPr>
          <w:szCs w:val="28"/>
        </w:rPr>
        <w:t xml:space="preserve">-оценки вариабельности скорости распространения пульсовой волны (СРПВ) на основе синхронной записи электрокардиографического (ЭКГ) и </w:t>
      </w:r>
      <w:proofErr w:type="spellStart"/>
      <w:r w:rsidRPr="00636005">
        <w:rPr>
          <w:szCs w:val="28"/>
        </w:rPr>
        <w:t>фотоплетизмо</w:t>
      </w:r>
      <w:proofErr w:type="spellEnd"/>
      <w:r w:rsidRPr="00636005">
        <w:rPr>
          <w:szCs w:val="28"/>
        </w:rPr>
        <w:t xml:space="preserve">-графического (ФПГ) сигналов. </w:t>
      </w:r>
    </w:p>
    <w:p w:rsidR="005A78AD" w:rsidRPr="00636005" w:rsidRDefault="005A78AD" w:rsidP="005A78AD">
      <w:pPr>
        <w:ind w:firstLine="360"/>
        <w:rPr>
          <w:szCs w:val="28"/>
        </w:rPr>
      </w:pPr>
      <w:r w:rsidRPr="00636005">
        <w:rPr>
          <w:szCs w:val="28"/>
        </w:rPr>
        <w:t xml:space="preserve">В систематическом </w:t>
      </w:r>
      <w:proofErr w:type="gramStart"/>
      <w:r w:rsidRPr="00636005">
        <w:rPr>
          <w:szCs w:val="28"/>
        </w:rPr>
        <w:t>обзоре</w:t>
      </w:r>
      <w:proofErr w:type="gramEnd"/>
      <w:r w:rsidRPr="00636005">
        <w:rPr>
          <w:szCs w:val="28"/>
        </w:rPr>
        <w:t xml:space="preserve"> опубликованном в  2012 году говорится об эффективности применения фотоплетизмографии для диагностики широкого спектра патологий. Фотоплетизмография (ФПГ) используется для оценки кровотока кожи с помощью инфракрасного излучения. Исследователи из разных областей наук </w:t>
      </w:r>
      <w:proofErr w:type="gramStart"/>
      <w:r w:rsidRPr="00636005">
        <w:rPr>
          <w:szCs w:val="28"/>
        </w:rPr>
        <w:t>становятся все более заинтересованы</w:t>
      </w:r>
      <w:proofErr w:type="gramEnd"/>
      <w:r w:rsidRPr="00636005">
        <w:rPr>
          <w:szCs w:val="28"/>
        </w:rPr>
        <w:t xml:space="preserve"> в ФПГ из-за ее преимуществ, как </w:t>
      </w:r>
      <w:r w:rsidR="00A13FEF" w:rsidRPr="00636005">
        <w:rPr>
          <w:szCs w:val="28"/>
        </w:rPr>
        <w:t>не инвазивная</w:t>
      </w:r>
      <w:r w:rsidRPr="00636005">
        <w:rPr>
          <w:szCs w:val="28"/>
        </w:rPr>
        <w:t xml:space="preserve">, недорогая и удобная диагностическая </w:t>
      </w:r>
      <w:r w:rsidRPr="00636005">
        <w:rPr>
          <w:szCs w:val="28"/>
        </w:rPr>
        <w:lastRenderedPageBreak/>
        <w:t xml:space="preserve">методика. Традиционно, он измеряет </w:t>
      </w:r>
      <w:r w:rsidR="00A13FEF" w:rsidRPr="00636005">
        <w:rPr>
          <w:szCs w:val="28"/>
        </w:rPr>
        <w:t>сатурацию</w:t>
      </w:r>
      <w:r w:rsidRPr="00636005">
        <w:rPr>
          <w:szCs w:val="28"/>
        </w:rPr>
        <w:t xml:space="preserve">, кровяное давление, сердечный выброс, а также </w:t>
      </w:r>
      <w:r w:rsidR="008A1A58" w:rsidRPr="00636005">
        <w:rPr>
          <w:szCs w:val="28"/>
        </w:rPr>
        <w:t xml:space="preserve">применяется </w:t>
      </w:r>
      <w:r w:rsidRPr="00636005">
        <w:rPr>
          <w:szCs w:val="28"/>
        </w:rPr>
        <w:t xml:space="preserve">для оценки вегетативных функций. Кроме того, </w:t>
      </w:r>
      <w:r w:rsidR="003F6BA8" w:rsidRPr="00636005">
        <w:rPr>
          <w:szCs w:val="28"/>
        </w:rPr>
        <w:t>Также в систематическом обзоре имеются выводы о том, что ФПГ</w:t>
      </w:r>
      <w:r w:rsidRPr="00636005">
        <w:rPr>
          <w:szCs w:val="28"/>
        </w:rPr>
        <w:t xml:space="preserve"> </w:t>
      </w:r>
      <w:r w:rsidR="003F6BA8" w:rsidRPr="00636005">
        <w:rPr>
          <w:szCs w:val="28"/>
        </w:rPr>
        <w:t xml:space="preserve">также </w:t>
      </w:r>
      <w:r w:rsidRPr="00636005">
        <w:rPr>
          <w:szCs w:val="28"/>
        </w:rPr>
        <w:t xml:space="preserve">является перспективным методом для ранней диагностики различных </w:t>
      </w:r>
      <w:r w:rsidR="003F6BA8" w:rsidRPr="00636005">
        <w:rPr>
          <w:szCs w:val="28"/>
        </w:rPr>
        <w:t xml:space="preserve">атеросклеротических </w:t>
      </w:r>
      <w:r w:rsidRPr="00636005">
        <w:rPr>
          <w:szCs w:val="28"/>
        </w:rPr>
        <w:t xml:space="preserve">патологий и может быть </w:t>
      </w:r>
      <w:r w:rsidR="003F6BA8" w:rsidRPr="00636005">
        <w:rPr>
          <w:szCs w:val="28"/>
        </w:rPr>
        <w:t xml:space="preserve">очень </w:t>
      </w:r>
      <w:r w:rsidRPr="00636005">
        <w:rPr>
          <w:szCs w:val="28"/>
        </w:rPr>
        <w:t xml:space="preserve">полезным </w:t>
      </w:r>
      <w:r w:rsidR="003F6BA8" w:rsidRPr="00636005">
        <w:rPr>
          <w:szCs w:val="28"/>
        </w:rPr>
        <w:t>инструментов для врачей ПСМП</w:t>
      </w:r>
      <w:r w:rsidRPr="00636005">
        <w:rPr>
          <w:szCs w:val="28"/>
        </w:rPr>
        <w:t xml:space="preserve">. </w:t>
      </w:r>
      <w:r w:rsidR="004C180F" w:rsidRPr="008925BE">
        <w:rPr>
          <w:color w:val="000000"/>
          <w:szCs w:val="28"/>
        </w:rPr>
        <w:t>[</w:t>
      </w:r>
      <w:r w:rsidR="00D70FD3">
        <w:rPr>
          <w:color w:val="000000"/>
          <w:szCs w:val="28"/>
        </w:rPr>
        <w:t>8</w:t>
      </w:r>
      <w:r w:rsidR="00523AC6">
        <w:rPr>
          <w:color w:val="000000"/>
          <w:szCs w:val="28"/>
        </w:rPr>
        <w:t>6</w:t>
      </w:r>
      <w:r w:rsidR="00D70FD3">
        <w:rPr>
          <w:color w:val="000000"/>
          <w:szCs w:val="28"/>
        </w:rPr>
        <w:t>,8</w:t>
      </w:r>
      <w:r w:rsidR="00523AC6">
        <w:rPr>
          <w:color w:val="000000"/>
          <w:szCs w:val="28"/>
        </w:rPr>
        <w:t>7</w:t>
      </w:r>
      <w:r w:rsidR="004C180F">
        <w:rPr>
          <w:color w:val="000000"/>
          <w:szCs w:val="28"/>
        </w:rPr>
        <w:t>]</w:t>
      </w:r>
      <w:r w:rsidR="004C180F" w:rsidRPr="00636005">
        <w:rPr>
          <w:color w:val="000000"/>
          <w:szCs w:val="28"/>
        </w:rPr>
        <w:t>.</w:t>
      </w:r>
      <w:r w:rsidR="004C180F" w:rsidRPr="004C180F">
        <w:t xml:space="preserve"> </w:t>
      </w:r>
      <w:hyperlink r:id="rId20" w:history="1">
        <w:r w:rsidR="004C180F" w:rsidRPr="00EA3F0C">
          <w:rPr>
            <w:rStyle w:val="a4"/>
            <w:szCs w:val="28"/>
          </w:rPr>
          <w:t>https://www.ncbi.nlm.nih.gov/pmc/articles/PMC3394104/</w:t>
        </w:r>
      </w:hyperlink>
      <w:r w:rsidR="004C180F">
        <w:rPr>
          <w:color w:val="000000"/>
          <w:szCs w:val="28"/>
        </w:rPr>
        <w:t xml:space="preserve">, </w:t>
      </w:r>
      <w:hyperlink r:id="rId21" w:history="1">
        <w:r w:rsidR="004C180F" w:rsidRPr="00EA3F0C">
          <w:rPr>
            <w:rStyle w:val="a4"/>
            <w:szCs w:val="28"/>
          </w:rPr>
          <w:t>https://www.ncbi.nlm.nih.gov/pubmed/27598465</w:t>
        </w:r>
      </w:hyperlink>
      <w:r w:rsidR="004C180F">
        <w:rPr>
          <w:color w:val="000000"/>
          <w:szCs w:val="28"/>
        </w:rPr>
        <w:t xml:space="preserve"> </w:t>
      </w:r>
    </w:p>
    <w:p w:rsidR="00FE5D8B" w:rsidRPr="00636005" w:rsidRDefault="00F415BC" w:rsidP="004C180F">
      <w:pPr>
        <w:pStyle w:val="p"/>
        <w:shd w:val="clear" w:color="auto" w:fill="FFFFFF"/>
        <w:spacing w:before="0" w:beforeAutospacing="0" w:after="0" w:afterAutospacing="0"/>
        <w:ind w:firstLine="360"/>
        <w:jc w:val="both"/>
        <w:rPr>
          <w:color w:val="000000"/>
          <w:sz w:val="28"/>
          <w:szCs w:val="28"/>
        </w:rPr>
      </w:pPr>
      <w:r w:rsidRPr="00636005">
        <w:rPr>
          <w:color w:val="000000"/>
          <w:sz w:val="28"/>
          <w:szCs w:val="28"/>
        </w:rPr>
        <w:t xml:space="preserve">В клиническом руководстве, утвержденном на заседании Экспертного Совета МЗ РК (протокол № 21 от «14» декабря 2012г.) имеется </w:t>
      </w:r>
      <w:proofErr w:type="gramStart"/>
      <w:r w:rsidRPr="00636005">
        <w:rPr>
          <w:color w:val="000000"/>
          <w:sz w:val="28"/>
          <w:szCs w:val="28"/>
        </w:rPr>
        <w:t>рекомендация</w:t>
      </w:r>
      <w:proofErr w:type="gramEnd"/>
      <w:r w:rsidRPr="00636005">
        <w:rPr>
          <w:color w:val="000000"/>
          <w:sz w:val="28"/>
          <w:szCs w:val="28"/>
        </w:rPr>
        <w:t xml:space="preserve"> что необходимо измерять давление во время процесса диагностики для выявление скрытой гипертензии. Как видно из </w:t>
      </w:r>
      <w:proofErr w:type="gramStart"/>
      <w:r w:rsidRPr="00636005">
        <w:rPr>
          <w:color w:val="000000"/>
          <w:sz w:val="28"/>
          <w:szCs w:val="28"/>
        </w:rPr>
        <w:t>выводов, приведенных в обзоре ФПГ позволяет</w:t>
      </w:r>
      <w:proofErr w:type="gramEnd"/>
      <w:r w:rsidRPr="00636005">
        <w:rPr>
          <w:color w:val="000000"/>
          <w:sz w:val="28"/>
          <w:szCs w:val="28"/>
        </w:rPr>
        <w:t xml:space="preserve"> выявить группу риска с заболеваниями, связанными с повышением кровяного давления.</w:t>
      </w:r>
      <w:r w:rsidR="004C180F" w:rsidRPr="004C180F">
        <w:rPr>
          <w:color w:val="000000"/>
          <w:sz w:val="28"/>
          <w:szCs w:val="28"/>
        </w:rPr>
        <w:t xml:space="preserve"> </w:t>
      </w:r>
      <w:r w:rsidR="004C180F" w:rsidRPr="008925BE">
        <w:rPr>
          <w:color w:val="000000"/>
          <w:sz w:val="28"/>
          <w:szCs w:val="28"/>
        </w:rPr>
        <w:t>[</w:t>
      </w:r>
      <w:r w:rsidR="004C180F">
        <w:rPr>
          <w:color w:val="000000"/>
          <w:sz w:val="28"/>
          <w:szCs w:val="28"/>
        </w:rPr>
        <w:t>8</w:t>
      </w:r>
      <w:r w:rsidR="00523AC6">
        <w:rPr>
          <w:color w:val="000000"/>
          <w:sz w:val="28"/>
          <w:szCs w:val="28"/>
        </w:rPr>
        <w:t>8</w:t>
      </w:r>
      <w:r w:rsidR="004C180F">
        <w:rPr>
          <w:color w:val="000000"/>
          <w:sz w:val="28"/>
          <w:szCs w:val="28"/>
        </w:rPr>
        <w:t>]</w:t>
      </w:r>
      <w:r w:rsidR="004C180F" w:rsidRPr="00636005">
        <w:rPr>
          <w:color w:val="000000"/>
          <w:sz w:val="28"/>
          <w:szCs w:val="28"/>
        </w:rPr>
        <w:t>.</w:t>
      </w:r>
    </w:p>
    <w:p w:rsidR="00064870" w:rsidRPr="00636005" w:rsidRDefault="00064870" w:rsidP="00725F9E">
      <w:pPr>
        <w:shd w:val="clear" w:color="auto" w:fill="FFFFFF"/>
        <w:ind w:firstLine="709"/>
        <w:rPr>
          <w:b/>
          <w:szCs w:val="28"/>
        </w:rPr>
      </w:pPr>
      <w:r w:rsidRPr="00636005">
        <w:rPr>
          <w:b/>
          <w:szCs w:val="28"/>
        </w:rPr>
        <w:t>Выводы</w:t>
      </w:r>
      <w:r w:rsidR="00272E47" w:rsidRPr="00636005">
        <w:rPr>
          <w:b/>
          <w:szCs w:val="28"/>
        </w:rPr>
        <w:t>:</w:t>
      </w:r>
    </w:p>
    <w:p w:rsidR="00CD2AE1" w:rsidRPr="00636005" w:rsidRDefault="00692F99" w:rsidP="00CD2AE1">
      <w:pPr>
        <w:ind w:firstLine="708"/>
        <w:rPr>
          <w:szCs w:val="28"/>
        </w:rPr>
      </w:pPr>
      <w:r>
        <w:rPr>
          <w:szCs w:val="28"/>
        </w:rPr>
        <w:t xml:space="preserve">Заявляемый метод </w:t>
      </w:r>
      <w:r w:rsidR="00CD2AE1" w:rsidRPr="00636005">
        <w:rPr>
          <w:szCs w:val="28"/>
        </w:rPr>
        <w:t xml:space="preserve">диагностики состояния здоровья школьников с помощью аппаратно-программного комплекса «Здоровье Экспресс предназначен для профилактического обследования школьников и проведения </w:t>
      </w:r>
      <w:proofErr w:type="spellStart"/>
      <w:r w:rsidR="00CD2AE1" w:rsidRPr="00636005">
        <w:rPr>
          <w:szCs w:val="28"/>
        </w:rPr>
        <w:t>донозологического</w:t>
      </w:r>
      <w:proofErr w:type="spellEnd"/>
      <w:r w:rsidR="00CD2AE1" w:rsidRPr="00636005">
        <w:rPr>
          <w:szCs w:val="28"/>
        </w:rPr>
        <w:t xml:space="preserve"> контроля и оценки уровней психофизиологического и соматического здоровья, резервов организма, параметров физического развития. </w:t>
      </w:r>
    </w:p>
    <w:p w:rsidR="00CD2AE1" w:rsidRPr="00636005" w:rsidRDefault="00CD2AE1" w:rsidP="00CD2AE1">
      <w:pPr>
        <w:ind w:firstLine="567"/>
        <w:rPr>
          <w:szCs w:val="28"/>
        </w:rPr>
      </w:pPr>
      <w:r w:rsidRPr="00636005">
        <w:rPr>
          <w:szCs w:val="28"/>
        </w:rPr>
        <w:t>В настоящее время на рынке имеется множество аппаратно-программных комплексов, тестов и приборов для комплексного исследования функционального состояния организма человека для диагностики и выявления риска заболеваний и т</w:t>
      </w:r>
      <w:proofErr w:type="gramStart"/>
      <w:r w:rsidRPr="00636005">
        <w:rPr>
          <w:szCs w:val="28"/>
        </w:rPr>
        <w:t xml:space="preserve"> .</w:t>
      </w:r>
      <w:proofErr w:type="gramEnd"/>
      <w:r w:rsidRPr="00636005">
        <w:rPr>
          <w:szCs w:val="28"/>
        </w:rPr>
        <w:t xml:space="preserve">д.. Все они основываются на различных неинвазивных методах оценки и тестирования организма (антропометрические, кардиологические, психофизиологические и т.д.). Основной принцип всех этих методов заключается в </w:t>
      </w:r>
      <w:proofErr w:type="spellStart"/>
      <w:r w:rsidRPr="00636005">
        <w:rPr>
          <w:szCs w:val="28"/>
        </w:rPr>
        <w:t>неинвазивности</w:t>
      </w:r>
      <w:proofErr w:type="spellEnd"/>
      <w:r w:rsidRPr="00636005">
        <w:rPr>
          <w:szCs w:val="28"/>
        </w:rPr>
        <w:t>, простоте и удобстве использования. Предлагаемая заявителем технология включает в себя ряд методов обследования, в этой связи проводилась экспертиза каждого метода отдельно.</w:t>
      </w:r>
    </w:p>
    <w:p w:rsidR="00D53F94" w:rsidRPr="00636005" w:rsidRDefault="00CD2AE1" w:rsidP="00CD2AE1">
      <w:pPr>
        <w:ind w:firstLine="567"/>
        <w:rPr>
          <w:szCs w:val="28"/>
        </w:rPr>
      </w:pPr>
      <w:r w:rsidRPr="00636005">
        <w:rPr>
          <w:szCs w:val="28"/>
        </w:rPr>
        <w:t xml:space="preserve">Эффективность каждого метода нашла свое подтверждение в исследованиях разного методологического качества. </w:t>
      </w:r>
    </w:p>
    <w:p w:rsidR="00CD2AE1" w:rsidRPr="00636005" w:rsidRDefault="00CD2AE1" w:rsidP="00D53F94">
      <w:pPr>
        <w:ind w:firstLine="567"/>
        <w:rPr>
          <w:szCs w:val="28"/>
        </w:rPr>
      </w:pPr>
      <w:r w:rsidRPr="00636005">
        <w:rPr>
          <w:szCs w:val="28"/>
        </w:rPr>
        <w:t>Отличительным по дизайну были исследования касательно модуля «</w:t>
      </w:r>
      <w:proofErr w:type="spellStart"/>
      <w:r w:rsidRPr="00636005">
        <w:rPr>
          <w:szCs w:val="28"/>
        </w:rPr>
        <w:t>Кардиовизор</w:t>
      </w:r>
      <w:proofErr w:type="spellEnd"/>
      <w:r w:rsidRPr="00636005">
        <w:rPr>
          <w:szCs w:val="28"/>
        </w:rPr>
        <w:t>»</w:t>
      </w:r>
      <w:r w:rsidR="00D53F94" w:rsidRPr="00636005">
        <w:rPr>
          <w:szCs w:val="28"/>
        </w:rPr>
        <w:t>.</w:t>
      </w:r>
    </w:p>
    <w:p w:rsidR="00EB2A4A" w:rsidRPr="00636005" w:rsidRDefault="00EB2A4A" w:rsidP="00D53F94">
      <w:pPr>
        <w:ind w:firstLine="567"/>
        <w:rPr>
          <w:szCs w:val="28"/>
        </w:rPr>
      </w:pPr>
      <w:r w:rsidRPr="00636005">
        <w:rPr>
          <w:szCs w:val="28"/>
        </w:rPr>
        <w:t xml:space="preserve">При систематическом поиске не было найдено </w:t>
      </w:r>
      <w:proofErr w:type="gramStart"/>
      <w:r w:rsidRPr="00636005">
        <w:rPr>
          <w:szCs w:val="28"/>
        </w:rPr>
        <w:t>мета-анализов</w:t>
      </w:r>
      <w:proofErr w:type="gramEnd"/>
      <w:r w:rsidRPr="00636005">
        <w:rPr>
          <w:szCs w:val="28"/>
        </w:rPr>
        <w:t>, систематических обзоров и рандомизированных контролируемых исследований, посвященных изучению диагностической эффективности метода дисперсионного картирования</w:t>
      </w:r>
      <w:r w:rsidR="00CA185C" w:rsidRPr="00636005">
        <w:rPr>
          <w:szCs w:val="28"/>
        </w:rPr>
        <w:t xml:space="preserve"> </w:t>
      </w:r>
      <w:r w:rsidRPr="00636005">
        <w:rPr>
          <w:szCs w:val="28"/>
        </w:rPr>
        <w:t>ЭКГ-сигнала для возможности получения ранних предикторов электрической нестабильности миокарда.</w:t>
      </w:r>
    </w:p>
    <w:p w:rsidR="00EB2A4A" w:rsidRDefault="00EB2A4A" w:rsidP="00D53F94">
      <w:pPr>
        <w:ind w:firstLine="567"/>
        <w:rPr>
          <w:szCs w:val="28"/>
        </w:rPr>
      </w:pPr>
      <w:r w:rsidRPr="00636005">
        <w:rPr>
          <w:szCs w:val="28"/>
        </w:rPr>
        <w:lastRenderedPageBreak/>
        <w:t>Однако было найдено достаточно большое количество сравнительных исследований и исследований серии случаев, в которых имеются указания на клиническую и диагностическую эффективность метода дисперсионного картирования ЭКГ-сигнала с целью раннего выявления кардиоваскулярн</w:t>
      </w:r>
      <w:r w:rsidR="00CA185C" w:rsidRPr="00636005">
        <w:rPr>
          <w:szCs w:val="28"/>
        </w:rPr>
        <w:t>о</w:t>
      </w:r>
      <w:r w:rsidRPr="00636005">
        <w:rPr>
          <w:szCs w:val="28"/>
        </w:rPr>
        <w:t xml:space="preserve">й патологии. </w:t>
      </w:r>
    </w:p>
    <w:p w:rsidR="007E3874" w:rsidRDefault="00E4413B" w:rsidP="007E3874">
      <w:pPr>
        <w:ind w:firstLine="567"/>
        <w:rPr>
          <w:szCs w:val="28"/>
        </w:rPr>
      </w:pPr>
      <w:r>
        <w:rPr>
          <w:szCs w:val="28"/>
        </w:rPr>
        <w:t>Конфликт интересов отсутствует.</w:t>
      </w:r>
    </w:p>
    <w:p w:rsidR="007E3874" w:rsidRDefault="005654D4" w:rsidP="007E3874">
      <w:pPr>
        <w:ind w:firstLine="567"/>
        <w:rPr>
          <w:szCs w:val="28"/>
        </w:rPr>
      </w:pPr>
      <w:r w:rsidRPr="00636005">
        <w:rPr>
          <w:b/>
          <w:szCs w:val="28"/>
        </w:rPr>
        <w:t>Заключение</w:t>
      </w:r>
      <w:r w:rsidR="00272E47" w:rsidRPr="00636005">
        <w:rPr>
          <w:b/>
          <w:szCs w:val="28"/>
        </w:rPr>
        <w:t>:</w:t>
      </w:r>
    </w:p>
    <w:p w:rsidR="007E3874" w:rsidRDefault="00200FEE" w:rsidP="007E3874">
      <w:pPr>
        <w:ind w:firstLine="567"/>
        <w:rPr>
          <w:szCs w:val="28"/>
        </w:rPr>
      </w:pPr>
      <w:r w:rsidRPr="00636005">
        <w:rPr>
          <w:szCs w:val="28"/>
        </w:rPr>
        <w:t xml:space="preserve">Медицинская технология </w:t>
      </w:r>
      <w:r w:rsidR="0076600B" w:rsidRPr="00636005">
        <w:rPr>
          <w:b/>
          <w:szCs w:val="28"/>
        </w:rPr>
        <w:t xml:space="preserve">«Диагностика состояния здоровья </w:t>
      </w:r>
      <w:r w:rsidR="00AA34AC">
        <w:rPr>
          <w:b/>
          <w:szCs w:val="28"/>
        </w:rPr>
        <w:t>школьников</w:t>
      </w:r>
      <w:r w:rsidR="00AA34AC" w:rsidRPr="00636005">
        <w:rPr>
          <w:b/>
          <w:szCs w:val="28"/>
        </w:rPr>
        <w:t xml:space="preserve"> </w:t>
      </w:r>
      <w:r w:rsidR="0076600B" w:rsidRPr="00636005">
        <w:rPr>
          <w:b/>
          <w:szCs w:val="28"/>
        </w:rPr>
        <w:t xml:space="preserve">с помощью аппаратно-программного комплекса </w:t>
      </w:r>
      <w:r w:rsidRPr="00636005">
        <w:rPr>
          <w:szCs w:val="28"/>
        </w:rPr>
        <w:t xml:space="preserve">является </w:t>
      </w:r>
      <w:r w:rsidR="001C2224" w:rsidRPr="00636005">
        <w:rPr>
          <w:szCs w:val="28"/>
        </w:rPr>
        <w:t>клинически</w:t>
      </w:r>
      <w:r w:rsidR="00CA185C" w:rsidRPr="00636005">
        <w:rPr>
          <w:szCs w:val="28"/>
        </w:rPr>
        <w:t xml:space="preserve"> </w:t>
      </w:r>
      <w:r w:rsidR="001C2224" w:rsidRPr="00636005">
        <w:rPr>
          <w:szCs w:val="28"/>
        </w:rPr>
        <w:t>эффективным</w:t>
      </w:r>
      <w:r w:rsidR="005740A7" w:rsidRPr="00636005">
        <w:rPr>
          <w:szCs w:val="28"/>
        </w:rPr>
        <w:t xml:space="preserve">, </w:t>
      </w:r>
      <w:r w:rsidRPr="00636005">
        <w:rPr>
          <w:szCs w:val="28"/>
        </w:rPr>
        <w:t>безопасным</w:t>
      </w:r>
      <w:r w:rsidR="005740A7" w:rsidRPr="00636005">
        <w:rPr>
          <w:szCs w:val="28"/>
        </w:rPr>
        <w:t xml:space="preserve"> и возможно экономически выгодным </w:t>
      </w:r>
      <w:r w:rsidRPr="00636005">
        <w:rPr>
          <w:szCs w:val="28"/>
        </w:rPr>
        <w:t xml:space="preserve">методом </w:t>
      </w:r>
      <w:r w:rsidR="005740A7" w:rsidRPr="00636005">
        <w:rPr>
          <w:szCs w:val="28"/>
        </w:rPr>
        <w:t xml:space="preserve">диагностики и раннего выявления </w:t>
      </w:r>
      <w:r w:rsidR="00476C5B" w:rsidRPr="00636005">
        <w:rPr>
          <w:szCs w:val="28"/>
        </w:rPr>
        <w:t>риска заболеваний.</w:t>
      </w:r>
    </w:p>
    <w:p w:rsidR="00286334" w:rsidRPr="00636005" w:rsidRDefault="00F72C3C" w:rsidP="007E3874">
      <w:pPr>
        <w:ind w:firstLine="567"/>
        <w:rPr>
          <w:szCs w:val="28"/>
        </w:rPr>
      </w:pPr>
      <w:r w:rsidRPr="00636005">
        <w:rPr>
          <w:szCs w:val="28"/>
        </w:rPr>
        <w:t>Р</w:t>
      </w:r>
      <w:r w:rsidR="00200FEE" w:rsidRPr="00636005">
        <w:rPr>
          <w:szCs w:val="28"/>
        </w:rPr>
        <w:t xml:space="preserve">екомендуется для рассмотрения </w:t>
      </w:r>
      <w:r w:rsidR="00476C5B" w:rsidRPr="00636005">
        <w:rPr>
          <w:szCs w:val="28"/>
        </w:rPr>
        <w:t>на заседании Объединённой комиссией по качеству Министерства здравоохранения Республики Казахстан.</w:t>
      </w:r>
      <w:bookmarkStart w:id="0" w:name="_GoBack"/>
      <w:bookmarkEnd w:id="0"/>
    </w:p>
    <w:p w:rsidR="00CD2AE1" w:rsidRPr="00636005" w:rsidRDefault="00CD2AE1" w:rsidP="00614A17">
      <w:pPr>
        <w:rPr>
          <w:b/>
          <w:szCs w:val="28"/>
        </w:rPr>
      </w:pPr>
    </w:p>
    <w:p w:rsidR="007135DF" w:rsidRPr="007135DF" w:rsidRDefault="007135DF" w:rsidP="007135DF">
      <w:pPr>
        <w:jc w:val="left"/>
        <w:rPr>
          <w:b/>
          <w:szCs w:val="28"/>
        </w:rPr>
      </w:pPr>
    </w:p>
    <w:p w:rsidR="007135DF" w:rsidRDefault="007135DF" w:rsidP="007135DF">
      <w:pPr>
        <w:jc w:val="left"/>
        <w:rPr>
          <w:b/>
          <w:szCs w:val="28"/>
        </w:rPr>
      </w:pPr>
      <w:r w:rsidRPr="007135DF">
        <w:rPr>
          <w:b/>
          <w:szCs w:val="28"/>
        </w:rPr>
        <w:t xml:space="preserve">Главный </w:t>
      </w:r>
      <w:r>
        <w:rPr>
          <w:b/>
          <w:szCs w:val="28"/>
        </w:rPr>
        <w:t>специалист отдела оценки</w:t>
      </w:r>
      <w:r>
        <w:rPr>
          <w:b/>
          <w:szCs w:val="28"/>
        </w:rPr>
        <w:tab/>
      </w:r>
      <w:r>
        <w:rPr>
          <w:b/>
          <w:szCs w:val="28"/>
        </w:rPr>
        <w:tab/>
      </w:r>
      <w:r>
        <w:rPr>
          <w:b/>
          <w:szCs w:val="28"/>
        </w:rPr>
        <w:tab/>
      </w:r>
      <w:r>
        <w:rPr>
          <w:b/>
          <w:szCs w:val="28"/>
        </w:rPr>
        <w:tab/>
        <w:t xml:space="preserve">         Сасыкова А.А.</w:t>
      </w:r>
    </w:p>
    <w:p w:rsidR="007135DF" w:rsidRPr="007135DF" w:rsidRDefault="007135DF" w:rsidP="007135DF">
      <w:pPr>
        <w:jc w:val="left"/>
        <w:rPr>
          <w:b/>
          <w:szCs w:val="28"/>
        </w:rPr>
      </w:pPr>
      <w:r w:rsidRPr="007135DF">
        <w:rPr>
          <w:b/>
          <w:szCs w:val="28"/>
        </w:rPr>
        <w:t>медицинских технологий</w:t>
      </w:r>
    </w:p>
    <w:p w:rsidR="007135DF" w:rsidRPr="007135DF" w:rsidRDefault="007135DF" w:rsidP="007135DF">
      <w:pPr>
        <w:jc w:val="left"/>
        <w:rPr>
          <w:b/>
          <w:szCs w:val="28"/>
        </w:rPr>
      </w:pPr>
    </w:p>
    <w:p w:rsidR="007135DF" w:rsidRPr="007135DF" w:rsidRDefault="007135DF" w:rsidP="007135DF">
      <w:pPr>
        <w:jc w:val="left"/>
        <w:rPr>
          <w:b/>
          <w:szCs w:val="28"/>
        </w:rPr>
      </w:pPr>
      <w:r>
        <w:rPr>
          <w:b/>
          <w:szCs w:val="28"/>
        </w:rPr>
        <w:t>Начальник отдела ОМТ и КП</w:t>
      </w:r>
      <w:r w:rsidRPr="007135DF">
        <w:rPr>
          <w:b/>
          <w:szCs w:val="28"/>
        </w:rPr>
        <w:tab/>
      </w:r>
      <w:r w:rsidRPr="007135DF">
        <w:rPr>
          <w:b/>
          <w:szCs w:val="28"/>
        </w:rPr>
        <w:tab/>
      </w:r>
      <w:r w:rsidRPr="007135DF">
        <w:rPr>
          <w:b/>
          <w:szCs w:val="28"/>
        </w:rPr>
        <w:tab/>
      </w:r>
      <w:r w:rsidRPr="007135DF">
        <w:rPr>
          <w:b/>
          <w:szCs w:val="28"/>
        </w:rPr>
        <w:tab/>
      </w:r>
      <w:r>
        <w:rPr>
          <w:b/>
          <w:szCs w:val="28"/>
        </w:rPr>
        <w:t xml:space="preserve">      Ташпагамбетова Н.А.</w:t>
      </w:r>
    </w:p>
    <w:p w:rsidR="007135DF" w:rsidRPr="007135DF" w:rsidRDefault="007135DF" w:rsidP="007135DF">
      <w:pPr>
        <w:jc w:val="left"/>
        <w:rPr>
          <w:b/>
          <w:szCs w:val="28"/>
        </w:rPr>
      </w:pPr>
    </w:p>
    <w:p w:rsidR="007135DF" w:rsidRDefault="007135DF" w:rsidP="007135DF">
      <w:pPr>
        <w:jc w:val="left"/>
        <w:rPr>
          <w:b/>
          <w:szCs w:val="28"/>
        </w:rPr>
      </w:pPr>
      <w:r w:rsidRPr="007135DF">
        <w:rPr>
          <w:b/>
          <w:szCs w:val="28"/>
        </w:rPr>
        <w:t>Руководитель Центра</w:t>
      </w:r>
      <w:r w:rsidRPr="007135DF">
        <w:rPr>
          <w:b/>
          <w:szCs w:val="28"/>
        </w:rPr>
        <w:tab/>
      </w:r>
      <w:r w:rsidRPr="007135DF">
        <w:rPr>
          <w:b/>
          <w:szCs w:val="28"/>
        </w:rPr>
        <w:tab/>
      </w:r>
      <w:r w:rsidRPr="007135DF">
        <w:rPr>
          <w:b/>
          <w:szCs w:val="28"/>
        </w:rPr>
        <w:tab/>
      </w:r>
      <w:r w:rsidRPr="007135DF">
        <w:rPr>
          <w:b/>
          <w:szCs w:val="28"/>
        </w:rPr>
        <w:tab/>
      </w:r>
      <w:r w:rsidRPr="007135DF">
        <w:rPr>
          <w:b/>
          <w:szCs w:val="28"/>
        </w:rPr>
        <w:tab/>
      </w:r>
      <w:r w:rsidRPr="007135DF">
        <w:rPr>
          <w:b/>
          <w:szCs w:val="28"/>
        </w:rPr>
        <w:tab/>
      </w:r>
      <w:r w:rsidRPr="007135DF">
        <w:rPr>
          <w:b/>
          <w:szCs w:val="28"/>
        </w:rPr>
        <w:tab/>
      </w:r>
      <w:r>
        <w:rPr>
          <w:b/>
          <w:szCs w:val="28"/>
        </w:rPr>
        <w:t xml:space="preserve">      Мусабекова Д.Д.</w:t>
      </w:r>
    </w:p>
    <w:p w:rsidR="007135DF" w:rsidRPr="007135DF" w:rsidRDefault="007135DF" w:rsidP="007135DF">
      <w:pPr>
        <w:jc w:val="left"/>
        <w:rPr>
          <w:b/>
          <w:szCs w:val="28"/>
        </w:rPr>
      </w:pPr>
      <w:r w:rsidRPr="007135DF">
        <w:rPr>
          <w:b/>
          <w:szCs w:val="28"/>
        </w:rPr>
        <w:t>стандартизации здравоохранения</w:t>
      </w:r>
    </w:p>
    <w:p w:rsidR="007135DF" w:rsidRPr="007135DF" w:rsidRDefault="007135DF" w:rsidP="007135DF">
      <w:pPr>
        <w:ind w:firstLine="709"/>
        <w:rPr>
          <w:szCs w:val="28"/>
        </w:rPr>
      </w:pPr>
    </w:p>
    <w:p w:rsidR="00CB622D" w:rsidRPr="00636005" w:rsidRDefault="00CB622D" w:rsidP="00614A17">
      <w:pPr>
        <w:rPr>
          <w:b/>
          <w:szCs w:val="28"/>
        </w:rPr>
      </w:pPr>
    </w:p>
    <w:p w:rsidR="00CB622D" w:rsidRPr="00636005" w:rsidRDefault="00CB622D" w:rsidP="00614A17">
      <w:pPr>
        <w:rPr>
          <w:b/>
          <w:szCs w:val="28"/>
        </w:rPr>
      </w:pPr>
    </w:p>
    <w:p w:rsidR="00CB622D" w:rsidRPr="00636005" w:rsidRDefault="00CB622D" w:rsidP="00614A17">
      <w:pPr>
        <w:rPr>
          <w:b/>
          <w:szCs w:val="28"/>
        </w:rPr>
      </w:pPr>
    </w:p>
    <w:p w:rsidR="00CB622D" w:rsidRPr="00636005" w:rsidRDefault="00CB622D" w:rsidP="00614A17">
      <w:pPr>
        <w:rPr>
          <w:b/>
          <w:szCs w:val="28"/>
        </w:rPr>
        <w:sectPr w:rsidR="00CB622D" w:rsidRPr="00636005" w:rsidSect="00286334">
          <w:headerReference w:type="default" r:id="rId22"/>
          <w:endnotePr>
            <w:numFmt w:val="decimal"/>
          </w:endnotePr>
          <w:type w:val="continuous"/>
          <w:pgSz w:w="11906" w:h="16838"/>
          <w:pgMar w:top="737" w:right="851" w:bottom="851" w:left="1418" w:header="284" w:footer="709" w:gutter="0"/>
          <w:cols w:space="708"/>
          <w:docGrid w:linePitch="360"/>
        </w:sectPr>
      </w:pPr>
    </w:p>
    <w:p w:rsidR="00614A17" w:rsidRPr="00636005" w:rsidRDefault="00614A17" w:rsidP="00614A17">
      <w:pPr>
        <w:rPr>
          <w:b/>
          <w:szCs w:val="28"/>
        </w:rPr>
      </w:pPr>
    </w:p>
    <w:p w:rsidR="00286334" w:rsidRDefault="00614A17" w:rsidP="0011176D">
      <w:pPr>
        <w:spacing w:after="200" w:line="276" w:lineRule="auto"/>
        <w:jc w:val="left"/>
        <w:rPr>
          <w:b/>
          <w:szCs w:val="28"/>
        </w:rPr>
      </w:pPr>
      <w:r w:rsidRPr="00636005">
        <w:rPr>
          <w:b/>
          <w:szCs w:val="28"/>
        </w:rPr>
        <w:t>Список использованных источников</w:t>
      </w:r>
    </w:p>
    <w:p w:rsidR="00636005" w:rsidRPr="00523046" w:rsidRDefault="00636005" w:rsidP="00523046">
      <w:pPr>
        <w:pStyle w:val="af"/>
        <w:numPr>
          <w:ilvl w:val="0"/>
          <w:numId w:val="48"/>
        </w:numPr>
        <w:spacing w:after="200" w:line="276" w:lineRule="auto"/>
        <w:ind w:left="0" w:firstLine="0"/>
        <w:jc w:val="left"/>
        <w:rPr>
          <w:sz w:val="20"/>
          <w:szCs w:val="20"/>
        </w:rPr>
      </w:pPr>
      <w:r w:rsidRPr="00523046">
        <w:rPr>
          <w:sz w:val="20"/>
          <w:szCs w:val="20"/>
        </w:rPr>
        <w:t>Приказ Министра здравоохранения Республики Казахстан от 16 марта 2011 года № 145 «Правила проведения профилактических медицинских осмотров целевых групп населения».</w:t>
      </w:r>
    </w:p>
    <w:p w:rsidR="00636005" w:rsidRPr="00523046" w:rsidRDefault="0079359E" w:rsidP="00523046">
      <w:pPr>
        <w:pStyle w:val="af"/>
        <w:numPr>
          <w:ilvl w:val="0"/>
          <w:numId w:val="48"/>
        </w:numPr>
        <w:ind w:left="0" w:firstLine="0"/>
        <w:rPr>
          <w:sz w:val="20"/>
          <w:szCs w:val="20"/>
        </w:rPr>
      </w:pPr>
      <w:hyperlink r:id="rId23" w:history="1">
        <w:r w:rsidR="00636005" w:rsidRPr="00523046">
          <w:rPr>
            <w:rStyle w:val="a4"/>
            <w:sz w:val="20"/>
            <w:szCs w:val="20"/>
          </w:rPr>
          <w:t>https://www.ncbi.nlm.nih.gov/pubmed/27089351</w:t>
        </w:r>
      </w:hyperlink>
    </w:p>
    <w:p w:rsidR="00636005" w:rsidRPr="00523046" w:rsidRDefault="0079359E" w:rsidP="00523046">
      <w:pPr>
        <w:pStyle w:val="af"/>
        <w:numPr>
          <w:ilvl w:val="0"/>
          <w:numId w:val="48"/>
        </w:numPr>
        <w:spacing w:after="200" w:line="276" w:lineRule="auto"/>
        <w:ind w:left="0" w:firstLine="0"/>
        <w:jc w:val="left"/>
        <w:rPr>
          <w:rStyle w:val="a4"/>
          <w:color w:val="auto"/>
          <w:sz w:val="20"/>
          <w:szCs w:val="20"/>
          <w:u w:val="none"/>
        </w:rPr>
      </w:pPr>
      <w:hyperlink r:id="rId24" w:history="1">
        <w:r w:rsidR="00636005" w:rsidRPr="00523046">
          <w:rPr>
            <w:rStyle w:val="a4"/>
            <w:sz w:val="20"/>
            <w:szCs w:val="20"/>
          </w:rPr>
          <w:t>https://www.ncbi.nlm.nih.gov/pubmed/10742341</w:t>
        </w:r>
      </w:hyperlink>
      <w:r w:rsidR="00636005" w:rsidRPr="00523046">
        <w:rPr>
          <w:rStyle w:val="a4"/>
          <w:sz w:val="20"/>
          <w:szCs w:val="20"/>
        </w:rPr>
        <w:t xml:space="preserve"> </w:t>
      </w:r>
    </w:p>
    <w:p w:rsidR="00636005" w:rsidRPr="00523046" w:rsidRDefault="00636005" w:rsidP="00523046">
      <w:pPr>
        <w:pStyle w:val="af"/>
        <w:numPr>
          <w:ilvl w:val="0"/>
          <w:numId w:val="48"/>
        </w:numPr>
        <w:spacing w:after="200" w:line="276" w:lineRule="auto"/>
        <w:ind w:left="0" w:firstLine="0"/>
        <w:jc w:val="left"/>
        <w:rPr>
          <w:rStyle w:val="a4"/>
          <w:color w:val="auto"/>
          <w:sz w:val="20"/>
          <w:szCs w:val="20"/>
          <w:u w:val="none"/>
          <w:lang w:val="en-US"/>
        </w:rPr>
      </w:pPr>
      <w:r w:rsidRPr="00523046">
        <w:rPr>
          <w:sz w:val="20"/>
          <w:szCs w:val="20"/>
          <w:lang w:val="en-US"/>
        </w:rPr>
        <w:t xml:space="preserve">O‘Connor AR, Birch EE, Anderson S, Draper H. The functional significance of stere-opsis. Invest Ophthalmol Vis Sci 2010;51:2019–23.  </w:t>
      </w:r>
      <w:hyperlink r:id="rId25" w:history="1">
        <w:r w:rsidRPr="00523046">
          <w:rPr>
            <w:rStyle w:val="a4"/>
            <w:sz w:val="20"/>
            <w:szCs w:val="20"/>
            <w:lang w:val="en-US"/>
          </w:rPr>
          <w:t>http://iovs.arvojournals.org/article.aspx?articleid=2185960</w:t>
        </w:r>
      </w:hyperlink>
    </w:p>
    <w:p w:rsidR="00523046" w:rsidRPr="00523046" w:rsidRDefault="0079359E" w:rsidP="00523046">
      <w:pPr>
        <w:pStyle w:val="af"/>
        <w:numPr>
          <w:ilvl w:val="0"/>
          <w:numId w:val="48"/>
        </w:numPr>
        <w:spacing w:after="200" w:line="276" w:lineRule="auto"/>
        <w:ind w:left="0" w:firstLine="0"/>
        <w:jc w:val="left"/>
        <w:rPr>
          <w:sz w:val="20"/>
          <w:szCs w:val="20"/>
          <w:lang w:val="en-US"/>
        </w:rPr>
      </w:pPr>
      <w:hyperlink r:id="rId26" w:history="1">
        <w:r w:rsidR="00636005" w:rsidRPr="00523046">
          <w:rPr>
            <w:rStyle w:val="a4"/>
            <w:sz w:val="20"/>
            <w:szCs w:val="20"/>
            <w:lang w:val="en-US"/>
          </w:rPr>
          <w:t>https://www.ncbi.nlm.nih.gov/pubmed/24657494</w:t>
        </w:r>
      </w:hyperlink>
      <w:r w:rsidR="00636005" w:rsidRPr="00523046">
        <w:rPr>
          <w:sz w:val="20"/>
          <w:szCs w:val="20"/>
          <w:lang w:val="en-US"/>
        </w:rPr>
        <w:t>.</w:t>
      </w:r>
    </w:p>
    <w:p w:rsidR="00523046" w:rsidRPr="00523046" w:rsidRDefault="00523046" w:rsidP="00523046">
      <w:pPr>
        <w:pStyle w:val="af"/>
        <w:numPr>
          <w:ilvl w:val="0"/>
          <w:numId w:val="48"/>
        </w:numPr>
        <w:spacing w:after="200" w:line="276" w:lineRule="auto"/>
        <w:ind w:left="0" w:firstLine="0"/>
        <w:jc w:val="left"/>
        <w:rPr>
          <w:rStyle w:val="a4"/>
          <w:color w:val="auto"/>
          <w:sz w:val="20"/>
          <w:szCs w:val="20"/>
          <w:u w:val="none"/>
          <w:lang w:val="en-US"/>
        </w:rPr>
      </w:pPr>
      <w:r w:rsidRPr="00523046">
        <w:rPr>
          <w:sz w:val="20"/>
          <w:szCs w:val="20"/>
          <w:lang w:val="en-US"/>
        </w:rPr>
        <w:t xml:space="preserve"> Nagovitsyn AV, Ardashev VN, Voronkov YI. Clinico-diagnostic and expert characteristics of noncoronary cardiac rhythm disorders in state aviation pilots.AviakosmEkolog Med. 2013 May-Jun;47(3):43 </w:t>
      </w:r>
      <w:hyperlink r:id="rId27" w:history="1">
        <w:r w:rsidRPr="00523046">
          <w:rPr>
            <w:rStyle w:val="a4"/>
            <w:sz w:val="20"/>
            <w:szCs w:val="20"/>
            <w:lang w:val="en-US"/>
          </w:rPr>
          <w:t>http://www.ncbi.nlm.nih.gov/pubmed/24032165</w:t>
        </w:r>
      </w:hyperlink>
    </w:p>
    <w:p w:rsidR="00523046" w:rsidRPr="00523046" w:rsidRDefault="00523046" w:rsidP="00523046">
      <w:pPr>
        <w:pStyle w:val="af"/>
        <w:numPr>
          <w:ilvl w:val="0"/>
          <w:numId w:val="48"/>
        </w:numPr>
        <w:spacing w:after="200" w:line="276" w:lineRule="auto"/>
        <w:ind w:left="0" w:firstLine="0"/>
        <w:jc w:val="left"/>
        <w:rPr>
          <w:sz w:val="20"/>
          <w:szCs w:val="20"/>
          <w:lang w:val="en-US"/>
        </w:rPr>
      </w:pPr>
      <w:r w:rsidRPr="00523046">
        <w:rPr>
          <w:sz w:val="20"/>
          <w:szCs w:val="20"/>
          <w:lang w:val="en-US"/>
        </w:rPr>
        <w:t>Kellett J, Rasool S, McLoughlin B. Prediction of mortality 1 year after hospital admission. QJM. 2012 Sep;105(9):847-53.</w:t>
      </w:r>
      <w:r w:rsidRPr="00523046">
        <w:rPr>
          <w:sz w:val="20"/>
          <w:szCs w:val="20"/>
        </w:rPr>
        <w:t xml:space="preserve"> </w:t>
      </w:r>
      <w:hyperlink r:id="rId28" w:history="1">
        <w:r w:rsidRPr="00523046">
          <w:rPr>
            <w:rStyle w:val="a4"/>
            <w:sz w:val="20"/>
            <w:szCs w:val="20"/>
            <w:lang w:val="en-US"/>
          </w:rPr>
          <w:t>http://www.ncbi.nlm.nih.gov/pubmed/22690010</w:t>
        </w:r>
      </w:hyperlink>
      <w:r w:rsidRPr="00523046">
        <w:rPr>
          <w:sz w:val="20"/>
          <w:szCs w:val="20"/>
        </w:rPr>
        <w:t xml:space="preserve"> </w:t>
      </w:r>
    </w:p>
    <w:p w:rsidR="00523046" w:rsidRPr="00523046" w:rsidRDefault="00523046" w:rsidP="00523046">
      <w:pPr>
        <w:pStyle w:val="af"/>
        <w:numPr>
          <w:ilvl w:val="0"/>
          <w:numId w:val="48"/>
        </w:numPr>
        <w:spacing w:after="200" w:line="276" w:lineRule="auto"/>
        <w:ind w:left="0" w:firstLine="0"/>
        <w:jc w:val="left"/>
        <w:rPr>
          <w:sz w:val="20"/>
          <w:szCs w:val="20"/>
          <w:lang w:val="en-US"/>
        </w:rPr>
      </w:pPr>
      <w:r w:rsidRPr="00523046">
        <w:rPr>
          <w:sz w:val="20"/>
          <w:szCs w:val="20"/>
          <w:lang w:val="en-US"/>
        </w:rPr>
        <w:t>Kellett J, Emmanuel A, Rasool S. ECG dispersion mapping predicts clinical deterioration, measured by increase in the Simple Clinical Score. Acute Med. 2012;11(1):8-12.</w:t>
      </w:r>
      <w:r w:rsidRPr="00523046">
        <w:rPr>
          <w:sz w:val="20"/>
          <w:szCs w:val="20"/>
        </w:rPr>
        <w:t xml:space="preserve"> </w:t>
      </w:r>
      <w:hyperlink r:id="rId29" w:history="1">
        <w:r w:rsidRPr="00523046">
          <w:rPr>
            <w:rStyle w:val="a4"/>
            <w:sz w:val="20"/>
            <w:szCs w:val="20"/>
            <w:lang w:val="en-US"/>
          </w:rPr>
          <w:t>http://www.ncbi.nlm.nih.gov/pubmed/22423340</w:t>
        </w:r>
      </w:hyperlink>
    </w:p>
    <w:p w:rsidR="00523046" w:rsidRPr="00523046" w:rsidRDefault="00523046" w:rsidP="00523046">
      <w:pPr>
        <w:pStyle w:val="af"/>
        <w:numPr>
          <w:ilvl w:val="0"/>
          <w:numId w:val="48"/>
        </w:numPr>
        <w:spacing w:after="200" w:line="276" w:lineRule="auto"/>
        <w:ind w:left="0" w:firstLine="0"/>
        <w:jc w:val="left"/>
        <w:rPr>
          <w:sz w:val="20"/>
          <w:szCs w:val="20"/>
          <w:lang w:val="en-US"/>
        </w:rPr>
      </w:pPr>
      <w:r w:rsidRPr="00523046">
        <w:rPr>
          <w:sz w:val="20"/>
          <w:szCs w:val="20"/>
          <w:lang w:val="en-US"/>
        </w:rPr>
        <w:t xml:space="preserve">Evstigneeva OI, Safiulova IA.ECG dispersion mapping using Cardiovisor-06 C device in outpatient setting.TerArkh. 2011;83(1):29-32. </w:t>
      </w:r>
      <w:hyperlink r:id="rId30" w:history="1">
        <w:r w:rsidRPr="00523046">
          <w:rPr>
            <w:rStyle w:val="a4"/>
            <w:sz w:val="20"/>
            <w:szCs w:val="20"/>
            <w:lang w:val="en-US"/>
          </w:rPr>
          <w:t>http://www.ncbi.nlm.nih.gov/pubmed/2144619</w:t>
        </w:r>
      </w:hyperlink>
    </w:p>
    <w:p w:rsidR="00523046" w:rsidRPr="00523046" w:rsidRDefault="00523046" w:rsidP="00523046">
      <w:pPr>
        <w:pStyle w:val="af"/>
        <w:numPr>
          <w:ilvl w:val="0"/>
          <w:numId w:val="48"/>
        </w:numPr>
        <w:spacing w:after="200" w:line="276" w:lineRule="auto"/>
        <w:ind w:left="0" w:firstLine="0"/>
        <w:jc w:val="left"/>
        <w:rPr>
          <w:sz w:val="20"/>
          <w:szCs w:val="20"/>
        </w:rPr>
      </w:pPr>
      <w:r w:rsidRPr="00523046">
        <w:rPr>
          <w:sz w:val="20"/>
          <w:szCs w:val="20"/>
          <w:lang w:val="en-US"/>
        </w:rPr>
        <w:t> </w:t>
      </w:r>
      <w:r w:rsidRPr="00523046">
        <w:rPr>
          <w:sz w:val="20"/>
          <w:szCs w:val="20"/>
        </w:rPr>
        <w:t xml:space="preserve">Г.Г. Иванов, А.С. Сула. Возможности метода дисперсионного картирования в клинической практике (обзор литературы). </w:t>
      </w:r>
      <w:hyperlink r:id="rId31" w:history="1">
        <w:r w:rsidRPr="00523046">
          <w:rPr>
            <w:rStyle w:val="a4"/>
            <w:sz w:val="20"/>
            <w:szCs w:val="20"/>
          </w:rPr>
          <w:t>http://mks.ru/netcat_files/209_100.pdf</w:t>
        </w:r>
      </w:hyperlink>
    </w:p>
    <w:p w:rsidR="00523046" w:rsidRPr="00523046" w:rsidRDefault="00523046" w:rsidP="00523046">
      <w:pPr>
        <w:pStyle w:val="af"/>
        <w:numPr>
          <w:ilvl w:val="0"/>
          <w:numId w:val="48"/>
        </w:numPr>
        <w:spacing w:after="200" w:line="276" w:lineRule="auto"/>
        <w:ind w:left="0" w:firstLine="0"/>
        <w:jc w:val="left"/>
        <w:rPr>
          <w:sz w:val="20"/>
          <w:szCs w:val="20"/>
        </w:rPr>
      </w:pPr>
      <w:r w:rsidRPr="00523046">
        <w:rPr>
          <w:sz w:val="20"/>
          <w:szCs w:val="20"/>
        </w:rPr>
        <w:t xml:space="preserve">Авдеева М.В., Григорьева О.М., Фридман М.Б. Роль центров здоровья в профилактике социально значимых неинфекционных заболеваний у лиц пожилого и старческого возраста // Успехи геронтологии-2011, т 24, № 3. С. 524-528. </w:t>
      </w:r>
    </w:p>
    <w:p w:rsidR="00523046" w:rsidRPr="00523046" w:rsidRDefault="00523046" w:rsidP="00523046">
      <w:pPr>
        <w:pStyle w:val="af"/>
        <w:numPr>
          <w:ilvl w:val="0"/>
          <w:numId w:val="48"/>
        </w:numPr>
        <w:spacing w:after="200" w:line="276" w:lineRule="auto"/>
        <w:ind w:left="0" w:firstLine="0"/>
        <w:jc w:val="left"/>
        <w:rPr>
          <w:sz w:val="20"/>
          <w:szCs w:val="20"/>
        </w:rPr>
      </w:pPr>
      <w:r w:rsidRPr="00523046">
        <w:rPr>
          <w:sz w:val="20"/>
          <w:szCs w:val="20"/>
        </w:rPr>
        <w:t xml:space="preserve">Алексеев В.А., Борисов К.Н. Профилактика факторов риска сердечно-сосудистых заболеваний в Центре здоровья // Восстановительная медицина и реабилитация. Профилактика, 2010 - 1. 20 с. </w:t>
      </w:r>
    </w:p>
    <w:p w:rsidR="00523046" w:rsidRPr="00523046" w:rsidRDefault="00523046" w:rsidP="00523046">
      <w:pPr>
        <w:pStyle w:val="af"/>
        <w:numPr>
          <w:ilvl w:val="0"/>
          <w:numId w:val="48"/>
        </w:numPr>
        <w:spacing w:after="200" w:line="276" w:lineRule="auto"/>
        <w:ind w:left="0" w:firstLine="0"/>
        <w:jc w:val="left"/>
        <w:rPr>
          <w:sz w:val="20"/>
          <w:szCs w:val="20"/>
        </w:rPr>
      </w:pPr>
      <w:r w:rsidRPr="00523046">
        <w:rPr>
          <w:sz w:val="20"/>
          <w:szCs w:val="20"/>
        </w:rPr>
        <w:t xml:space="preserve">Гайдашев А.Э., Сахно Ю.Ф., Решетников И.С. Возможности, значение и роль скрининговых исследований в Центрах здоровья для снижения уровня преждевременной заболеваемости и смертности от кардиоваскулярных заболеваний // Функциональная диагностика 2010 - № 3. С. 133-136. </w:t>
      </w:r>
    </w:p>
    <w:p w:rsidR="00523046" w:rsidRPr="00523046" w:rsidRDefault="00523046" w:rsidP="00523046">
      <w:pPr>
        <w:pStyle w:val="af"/>
        <w:numPr>
          <w:ilvl w:val="0"/>
          <w:numId w:val="48"/>
        </w:numPr>
        <w:spacing w:after="200" w:line="276" w:lineRule="auto"/>
        <w:ind w:left="0" w:firstLine="0"/>
        <w:jc w:val="left"/>
        <w:rPr>
          <w:sz w:val="20"/>
          <w:szCs w:val="20"/>
        </w:rPr>
      </w:pPr>
      <w:r w:rsidRPr="00523046">
        <w:rPr>
          <w:sz w:val="20"/>
          <w:szCs w:val="20"/>
        </w:rPr>
        <w:t>Глазачев О.С, Гуменюк В.А., Дудник Е.Н., Асымбекова Э.У., Сула А.С., Рева М.П. Метод экспресс-оценки функционального состояния миокарда // Труды научного совета по экспериментальной и прикладной физиологии. Системный подход в физиологии, 2004 - Том 12. Москва. С. 377-378.</w:t>
      </w:r>
    </w:p>
    <w:p w:rsidR="00523046" w:rsidRPr="00523046" w:rsidRDefault="00523046" w:rsidP="00523046">
      <w:pPr>
        <w:pStyle w:val="af"/>
        <w:numPr>
          <w:ilvl w:val="0"/>
          <w:numId w:val="48"/>
        </w:numPr>
        <w:spacing w:after="200" w:line="276" w:lineRule="auto"/>
        <w:ind w:left="0" w:firstLine="0"/>
        <w:jc w:val="left"/>
        <w:rPr>
          <w:sz w:val="20"/>
          <w:szCs w:val="20"/>
        </w:rPr>
      </w:pPr>
      <w:r w:rsidRPr="00523046">
        <w:rPr>
          <w:sz w:val="20"/>
          <w:szCs w:val="20"/>
          <w:lang w:val="en-US"/>
        </w:rPr>
        <w:t> </w:t>
      </w:r>
      <w:r w:rsidRPr="00523046">
        <w:rPr>
          <w:sz w:val="20"/>
          <w:szCs w:val="20"/>
        </w:rPr>
        <w:t xml:space="preserve">Катырева А.А., Стручков П.В., Рудникова Н.А., Зарубина Т.В., Липкин Ю.Г., Цека О.С., Петренко Ю.М. Метод дисперсионного картирования ЭКГ: диагностические возможности в оценке состояния сердечно-сосудистой системы при проведении медосмотров // Функциональная диагностика. </w:t>
      </w:r>
      <w:r w:rsidRPr="00523046">
        <w:rPr>
          <w:sz w:val="20"/>
          <w:szCs w:val="20"/>
          <w:lang w:val="en-US"/>
        </w:rPr>
        <w:t>C</w:t>
      </w:r>
      <w:r w:rsidRPr="00523046">
        <w:rPr>
          <w:sz w:val="20"/>
          <w:szCs w:val="20"/>
        </w:rPr>
        <w:t>пецвыпуск, научно-практическая конференция «Актуальные вопросы функциональной диагностики» 2010 - № 3. С. 114-115.</w:t>
      </w:r>
    </w:p>
    <w:p w:rsidR="00523046" w:rsidRPr="00523046" w:rsidRDefault="00523046" w:rsidP="00523046">
      <w:pPr>
        <w:pStyle w:val="af"/>
        <w:numPr>
          <w:ilvl w:val="0"/>
          <w:numId w:val="48"/>
        </w:numPr>
        <w:spacing w:after="200" w:line="276" w:lineRule="auto"/>
        <w:ind w:left="0" w:firstLine="0"/>
        <w:jc w:val="left"/>
        <w:rPr>
          <w:sz w:val="20"/>
          <w:szCs w:val="20"/>
        </w:rPr>
      </w:pPr>
      <w:r w:rsidRPr="00523046">
        <w:rPr>
          <w:sz w:val="20"/>
          <w:szCs w:val="20"/>
          <w:lang w:val="en-US"/>
        </w:rPr>
        <w:t> </w:t>
      </w:r>
      <w:r w:rsidRPr="00523046">
        <w:rPr>
          <w:sz w:val="20"/>
          <w:szCs w:val="20"/>
        </w:rPr>
        <w:t>Стручков П.В., Цека О.С., Баранова Р.Ж., Миронова Е.К., Удалова Л.С., Рудникова Н.А., Полтанова М.Б., Катырева А.А., Голованев К.Е. О значении методов функциональной диагностики болезней органов кровообращения в промышленном здравоохранении // Функциональная диагностика 2010 - № 3, С. 8-9.</w:t>
      </w:r>
    </w:p>
    <w:p w:rsidR="00523046" w:rsidRPr="00523046" w:rsidRDefault="00523046" w:rsidP="00523046">
      <w:pPr>
        <w:pStyle w:val="af"/>
        <w:numPr>
          <w:ilvl w:val="0"/>
          <w:numId w:val="48"/>
        </w:numPr>
        <w:spacing w:after="200" w:line="276" w:lineRule="auto"/>
        <w:ind w:left="0" w:firstLine="0"/>
        <w:jc w:val="left"/>
        <w:rPr>
          <w:sz w:val="20"/>
          <w:szCs w:val="20"/>
        </w:rPr>
      </w:pPr>
      <w:r w:rsidRPr="00523046">
        <w:rPr>
          <w:sz w:val="20"/>
          <w:szCs w:val="20"/>
          <w:lang w:val="en-US"/>
        </w:rPr>
        <w:t> </w:t>
      </w:r>
      <w:r w:rsidRPr="00523046">
        <w:rPr>
          <w:sz w:val="20"/>
          <w:szCs w:val="20"/>
        </w:rPr>
        <w:t xml:space="preserve">Глова С.Е., Хаишева Л.А., Браженский В.Н. Кательницкая Л.И. Неинвазивные методы скрининговой диагностики хронических неинфекционных заболеваний // Учебное пособие. Ростов-на-Дону, 2008. </w:t>
      </w:r>
      <w:r w:rsidRPr="00523046">
        <w:rPr>
          <w:sz w:val="20"/>
          <w:szCs w:val="20"/>
          <w:lang w:val="en-US"/>
        </w:rPr>
        <w:t>c</w:t>
      </w:r>
      <w:r w:rsidRPr="00523046">
        <w:rPr>
          <w:sz w:val="20"/>
          <w:szCs w:val="20"/>
        </w:rPr>
        <w:t xml:space="preserve">. 34. </w:t>
      </w:r>
    </w:p>
    <w:p w:rsidR="00523046" w:rsidRPr="00523046" w:rsidRDefault="00523046" w:rsidP="00523046">
      <w:pPr>
        <w:pStyle w:val="af"/>
        <w:numPr>
          <w:ilvl w:val="0"/>
          <w:numId w:val="48"/>
        </w:numPr>
        <w:spacing w:after="200" w:line="276" w:lineRule="auto"/>
        <w:ind w:left="0" w:firstLine="0"/>
        <w:jc w:val="left"/>
        <w:rPr>
          <w:sz w:val="20"/>
          <w:szCs w:val="20"/>
        </w:rPr>
      </w:pPr>
      <w:r w:rsidRPr="00523046">
        <w:rPr>
          <w:sz w:val="20"/>
          <w:szCs w:val="20"/>
        </w:rPr>
        <w:t>Глова С.Е., Кательницкая Л.И., Хаишев и соавт. Скрининг сердечно-сосудистой и ассоциированных поведенческих фактров риска у жителей г. Ростова-на–Дону // Российский кардиологический журнал 2006(59) № 3. С. 89-94.</w:t>
      </w:r>
    </w:p>
    <w:p w:rsidR="00523046" w:rsidRPr="00523046" w:rsidRDefault="00523046" w:rsidP="00523046">
      <w:pPr>
        <w:pStyle w:val="af"/>
        <w:numPr>
          <w:ilvl w:val="0"/>
          <w:numId w:val="48"/>
        </w:numPr>
        <w:spacing w:after="200" w:line="276" w:lineRule="auto"/>
        <w:ind w:left="0" w:firstLine="0"/>
        <w:jc w:val="left"/>
        <w:rPr>
          <w:sz w:val="20"/>
          <w:szCs w:val="20"/>
        </w:rPr>
      </w:pPr>
      <w:r w:rsidRPr="00523046">
        <w:rPr>
          <w:sz w:val="20"/>
          <w:szCs w:val="20"/>
        </w:rPr>
        <w:t xml:space="preserve">Литвякова И.В.Оптимизация программ физических тренировок с применением циклических и силовых тренажеров у больных с артериальной гипертензией // Автореферат диссертации на соискание ученой степени кандидата медицинских наук, 2011. </w:t>
      </w:r>
    </w:p>
    <w:p w:rsidR="00523046" w:rsidRPr="00523046" w:rsidRDefault="00523046" w:rsidP="00523046">
      <w:pPr>
        <w:pStyle w:val="af"/>
        <w:numPr>
          <w:ilvl w:val="0"/>
          <w:numId w:val="48"/>
        </w:numPr>
        <w:spacing w:after="200" w:line="276" w:lineRule="auto"/>
        <w:ind w:left="0" w:firstLine="0"/>
        <w:jc w:val="left"/>
        <w:rPr>
          <w:sz w:val="20"/>
          <w:szCs w:val="20"/>
        </w:rPr>
      </w:pPr>
      <w:r w:rsidRPr="00523046">
        <w:rPr>
          <w:sz w:val="20"/>
          <w:szCs w:val="20"/>
        </w:rPr>
        <w:t>Фудин Н.А., Глазачев О.С., Гуменюк В.А., Дудник Е.Н., Сула А.С., Рева М.П. Метод экспресс-оценки функционального состояния миокарда у спортсменов // Сборник тезисов докладов 1 Международной научно-</w:t>
      </w:r>
      <w:r w:rsidRPr="00523046">
        <w:rPr>
          <w:sz w:val="20"/>
          <w:szCs w:val="20"/>
        </w:rPr>
        <w:lastRenderedPageBreak/>
        <w:t xml:space="preserve">практической конференции «Медицинские аспекты физической культуры и спорта высших достижений», Тула – 2004. С. 101-102. </w:t>
      </w:r>
    </w:p>
    <w:p w:rsidR="00523046" w:rsidRPr="00523046" w:rsidRDefault="00523046" w:rsidP="00523046">
      <w:pPr>
        <w:pStyle w:val="af"/>
        <w:numPr>
          <w:ilvl w:val="0"/>
          <w:numId w:val="48"/>
        </w:numPr>
        <w:spacing w:after="200" w:line="276" w:lineRule="auto"/>
        <w:ind w:left="0" w:firstLine="0"/>
        <w:jc w:val="left"/>
        <w:rPr>
          <w:sz w:val="20"/>
          <w:szCs w:val="20"/>
        </w:rPr>
      </w:pPr>
      <w:r w:rsidRPr="00523046">
        <w:rPr>
          <w:sz w:val="20"/>
          <w:szCs w:val="20"/>
          <w:lang w:val="en-US"/>
        </w:rPr>
        <w:t> </w:t>
      </w:r>
      <w:r w:rsidRPr="00523046">
        <w:rPr>
          <w:sz w:val="20"/>
          <w:szCs w:val="20"/>
        </w:rPr>
        <w:t>Баевский Р.М., Берсенева А.П. Введение в донозологическую диагностику // Москва: «Слово», 2008. С. 110-116.</w:t>
      </w:r>
    </w:p>
    <w:p w:rsidR="00523046" w:rsidRPr="00523046" w:rsidRDefault="00523046" w:rsidP="00523046">
      <w:pPr>
        <w:pStyle w:val="af"/>
        <w:numPr>
          <w:ilvl w:val="0"/>
          <w:numId w:val="48"/>
        </w:numPr>
        <w:spacing w:after="200" w:line="276" w:lineRule="auto"/>
        <w:ind w:left="0" w:firstLine="0"/>
        <w:jc w:val="left"/>
        <w:rPr>
          <w:sz w:val="20"/>
          <w:szCs w:val="20"/>
        </w:rPr>
      </w:pPr>
      <w:r w:rsidRPr="00523046">
        <w:rPr>
          <w:sz w:val="20"/>
          <w:szCs w:val="20"/>
          <w:lang w:val="en-US"/>
        </w:rPr>
        <w:t> </w:t>
      </w:r>
      <w:r w:rsidRPr="00523046">
        <w:rPr>
          <w:sz w:val="20"/>
          <w:szCs w:val="20"/>
        </w:rPr>
        <w:t xml:space="preserve">Баевский Р.М., Берсенева А.П., Берсенев Е.Ю., Ешманова А.К., Прилуцкий Д.А. Взаимосвязь показателей вариабельности сердечного ритма с показателями ДК ЭКГ при различных функциональных состояниях организма // Материалы 9-го Конгресса РОХМиНЭ и 2-го Российского Конгресса «Клиническая электрокардиология», Суздаль, 14-15 мая 2008. «Функциональная диагностика» №2, 2008. Специальный выпуск. 31 </w:t>
      </w:r>
      <w:r w:rsidRPr="00523046">
        <w:rPr>
          <w:sz w:val="20"/>
          <w:szCs w:val="20"/>
          <w:lang w:val="en-US"/>
        </w:rPr>
        <w:t>c</w:t>
      </w:r>
    </w:p>
    <w:p w:rsidR="00523046" w:rsidRPr="00523046" w:rsidRDefault="00523046" w:rsidP="00523046">
      <w:pPr>
        <w:pStyle w:val="af"/>
        <w:numPr>
          <w:ilvl w:val="0"/>
          <w:numId w:val="48"/>
        </w:numPr>
        <w:spacing w:after="200" w:line="276" w:lineRule="auto"/>
        <w:ind w:left="0" w:firstLine="0"/>
        <w:jc w:val="left"/>
        <w:rPr>
          <w:sz w:val="20"/>
          <w:szCs w:val="20"/>
        </w:rPr>
      </w:pPr>
      <w:r w:rsidRPr="00523046">
        <w:rPr>
          <w:sz w:val="20"/>
          <w:szCs w:val="20"/>
          <w:lang w:val="en-US"/>
        </w:rPr>
        <w:t> </w:t>
      </w:r>
      <w:r w:rsidRPr="00523046">
        <w:rPr>
          <w:sz w:val="20"/>
          <w:szCs w:val="20"/>
        </w:rPr>
        <w:t xml:space="preserve">БаевскийР.М., Берсенева А.П., Берсенев Е.Ю., Ешманова А.К., Черникова А.Г. Оценка риска развития сердечно-сосудистой патологии у водителей автобусов // Функциональная диагностика 2009 № 2, С. 38-47. </w:t>
      </w:r>
    </w:p>
    <w:p w:rsidR="00523046" w:rsidRPr="00523046" w:rsidRDefault="00523046" w:rsidP="00523046">
      <w:pPr>
        <w:pStyle w:val="af"/>
        <w:numPr>
          <w:ilvl w:val="0"/>
          <w:numId w:val="48"/>
        </w:numPr>
        <w:spacing w:after="200" w:line="276" w:lineRule="auto"/>
        <w:ind w:left="0" w:firstLine="0"/>
        <w:jc w:val="left"/>
        <w:rPr>
          <w:sz w:val="20"/>
          <w:szCs w:val="20"/>
        </w:rPr>
      </w:pPr>
      <w:r w:rsidRPr="00523046">
        <w:rPr>
          <w:sz w:val="20"/>
          <w:szCs w:val="20"/>
          <w:lang w:val="en-US"/>
        </w:rPr>
        <w:t> </w:t>
      </w:r>
      <w:r w:rsidRPr="00523046">
        <w:rPr>
          <w:sz w:val="20"/>
          <w:szCs w:val="20"/>
        </w:rPr>
        <w:t xml:space="preserve">Баевский Р.М., Берсенева А.П., Берсенев Е.Ю., Денисов Л.А. Разработка автоматизированной системы для массовой </w:t>
      </w:r>
      <w:proofErr w:type="spellStart"/>
      <w:r w:rsidRPr="00523046">
        <w:rPr>
          <w:sz w:val="20"/>
          <w:szCs w:val="20"/>
        </w:rPr>
        <w:t>донозоологической</w:t>
      </w:r>
      <w:proofErr w:type="spellEnd"/>
      <w:r w:rsidRPr="00523046">
        <w:rPr>
          <w:sz w:val="20"/>
          <w:szCs w:val="20"/>
        </w:rPr>
        <w:t xml:space="preserve"> диагностики состояния здоровья детского и взрослого населения // Материалы конференции «Фундаментальные науки – медицине», РАН, программа фундаментальных исследований Президиума РАН, 3-4 декабря 2007 г. С. 62-63. </w:t>
      </w:r>
    </w:p>
    <w:p w:rsidR="00523046" w:rsidRPr="00523046" w:rsidRDefault="00523046" w:rsidP="00523046">
      <w:pPr>
        <w:pStyle w:val="af"/>
        <w:numPr>
          <w:ilvl w:val="0"/>
          <w:numId w:val="48"/>
        </w:numPr>
        <w:spacing w:after="200" w:line="276" w:lineRule="auto"/>
        <w:ind w:left="0" w:firstLine="0"/>
        <w:jc w:val="left"/>
        <w:rPr>
          <w:sz w:val="20"/>
          <w:szCs w:val="20"/>
        </w:rPr>
      </w:pPr>
      <w:r w:rsidRPr="00523046">
        <w:rPr>
          <w:sz w:val="20"/>
          <w:szCs w:val="20"/>
          <w:lang w:val="en-US"/>
        </w:rPr>
        <w:t> </w:t>
      </w:r>
      <w:r w:rsidRPr="00523046">
        <w:rPr>
          <w:sz w:val="20"/>
          <w:szCs w:val="20"/>
        </w:rPr>
        <w:t xml:space="preserve">Евстигнеева О.И., </w:t>
      </w:r>
      <w:proofErr w:type="spellStart"/>
      <w:r w:rsidRPr="00523046">
        <w:rPr>
          <w:sz w:val="20"/>
          <w:szCs w:val="20"/>
        </w:rPr>
        <w:t>Сафиулова</w:t>
      </w:r>
      <w:proofErr w:type="spellEnd"/>
      <w:r w:rsidRPr="00523046">
        <w:rPr>
          <w:sz w:val="20"/>
          <w:szCs w:val="20"/>
        </w:rPr>
        <w:t xml:space="preserve"> И.А. Опыт использования дисперсионного картирования ЭКГ с помощью прибора «Кардиовизор-06С» в амбулаторных условиях // Терапевтический архив, 2011, 83, №1, С. 29-32. </w:t>
      </w:r>
    </w:p>
    <w:p w:rsidR="00523046" w:rsidRPr="00523046" w:rsidRDefault="00523046" w:rsidP="00523046">
      <w:pPr>
        <w:pStyle w:val="af"/>
        <w:numPr>
          <w:ilvl w:val="0"/>
          <w:numId w:val="48"/>
        </w:numPr>
        <w:spacing w:after="200" w:line="276" w:lineRule="auto"/>
        <w:ind w:left="0" w:firstLine="0"/>
        <w:jc w:val="left"/>
        <w:rPr>
          <w:sz w:val="20"/>
          <w:szCs w:val="20"/>
        </w:rPr>
      </w:pPr>
      <w:r w:rsidRPr="00523046">
        <w:rPr>
          <w:sz w:val="20"/>
          <w:szCs w:val="20"/>
          <w:lang w:val="en-US"/>
        </w:rPr>
        <w:t> </w:t>
      </w:r>
      <w:r w:rsidRPr="00523046">
        <w:rPr>
          <w:sz w:val="20"/>
          <w:szCs w:val="20"/>
        </w:rPr>
        <w:t xml:space="preserve">Исаева Л.И. Реализация </w:t>
      </w:r>
      <w:proofErr w:type="gramStart"/>
      <w:r w:rsidRPr="00523046">
        <w:rPr>
          <w:sz w:val="20"/>
          <w:szCs w:val="20"/>
        </w:rPr>
        <w:t>модели мониторинга функциональных резервов организма лиц опасных профессий</w:t>
      </w:r>
      <w:proofErr w:type="gramEnd"/>
      <w:r w:rsidRPr="00523046">
        <w:rPr>
          <w:sz w:val="20"/>
          <w:szCs w:val="20"/>
        </w:rPr>
        <w:t xml:space="preserve"> на базе специализированного Центра // Медицинский альманах 2009 - № 2 (7). С. 196-197. </w:t>
      </w:r>
    </w:p>
    <w:p w:rsidR="00523046" w:rsidRPr="00523046" w:rsidRDefault="00523046" w:rsidP="00523046">
      <w:pPr>
        <w:pStyle w:val="af"/>
        <w:numPr>
          <w:ilvl w:val="0"/>
          <w:numId w:val="48"/>
        </w:numPr>
        <w:spacing w:after="200" w:line="276" w:lineRule="auto"/>
        <w:ind w:left="0" w:firstLine="0"/>
        <w:jc w:val="left"/>
        <w:rPr>
          <w:sz w:val="20"/>
          <w:szCs w:val="20"/>
        </w:rPr>
      </w:pPr>
      <w:r w:rsidRPr="00523046">
        <w:rPr>
          <w:sz w:val="20"/>
          <w:szCs w:val="20"/>
        </w:rPr>
        <w:t>Шахматова К.И., Осипова И.В., Куликов В.П., Антропова О.Н., Лобанова Н.А., Перевозчикова Т.В., Ломаев И.С. Более раннее развитие электрической нестабильности миокарда у лиц стрессовых профессий //Фундаментальные исследования» 2008 - №1. С. 34-37.</w:t>
      </w:r>
    </w:p>
    <w:p w:rsidR="00523046" w:rsidRPr="00523046" w:rsidRDefault="00523046" w:rsidP="00523046">
      <w:pPr>
        <w:pStyle w:val="af"/>
        <w:numPr>
          <w:ilvl w:val="0"/>
          <w:numId w:val="48"/>
        </w:numPr>
        <w:spacing w:after="200" w:line="276" w:lineRule="auto"/>
        <w:ind w:left="0" w:firstLine="0"/>
        <w:jc w:val="left"/>
        <w:rPr>
          <w:sz w:val="20"/>
          <w:szCs w:val="20"/>
        </w:rPr>
      </w:pPr>
      <w:r w:rsidRPr="00523046">
        <w:rPr>
          <w:sz w:val="20"/>
          <w:szCs w:val="20"/>
          <w:lang w:val="en-US"/>
        </w:rPr>
        <w:t> </w:t>
      </w:r>
      <w:proofErr w:type="spellStart"/>
      <w:r w:rsidRPr="00523046">
        <w:rPr>
          <w:sz w:val="20"/>
          <w:szCs w:val="20"/>
        </w:rPr>
        <w:t>Баевский</w:t>
      </w:r>
      <w:proofErr w:type="spellEnd"/>
      <w:r w:rsidRPr="00523046">
        <w:rPr>
          <w:sz w:val="20"/>
          <w:szCs w:val="20"/>
        </w:rPr>
        <w:t xml:space="preserve"> Р.М., </w:t>
      </w:r>
      <w:proofErr w:type="spellStart"/>
      <w:r w:rsidRPr="00523046">
        <w:rPr>
          <w:sz w:val="20"/>
          <w:szCs w:val="20"/>
        </w:rPr>
        <w:t>Берсенев</w:t>
      </w:r>
      <w:proofErr w:type="spellEnd"/>
      <w:r w:rsidRPr="00523046">
        <w:rPr>
          <w:sz w:val="20"/>
          <w:szCs w:val="20"/>
        </w:rPr>
        <w:t xml:space="preserve"> Е.Ю., </w:t>
      </w:r>
      <w:proofErr w:type="spellStart"/>
      <w:r w:rsidRPr="00523046">
        <w:rPr>
          <w:sz w:val="20"/>
          <w:szCs w:val="20"/>
        </w:rPr>
        <w:t>Берсенева</w:t>
      </w:r>
      <w:proofErr w:type="spellEnd"/>
      <w:r w:rsidRPr="00523046">
        <w:rPr>
          <w:sz w:val="20"/>
          <w:szCs w:val="20"/>
        </w:rPr>
        <w:t xml:space="preserve"> А.П., </w:t>
      </w:r>
      <w:proofErr w:type="spellStart"/>
      <w:r w:rsidRPr="00523046">
        <w:rPr>
          <w:sz w:val="20"/>
          <w:szCs w:val="20"/>
        </w:rPr>
        <w:t>Слепченкова</w:t>
      </w:r>
      <w:proofErr w:type="spellEnd"/>
      <w:r w:rsidRPr="00523046">
        <w:rPr>
          <w:sz w:val="20"/>
          <w:szCs w:val="20"/>
        </w:rPr>
        <w:t xml:space="preserve"> И.Н., Черникова А.Г. Сравнительная оценка функционального состояния испытателей основной и контрольной групп в эксперименте со 105-суточной изоляцией // Двенадцатая научно-практическая конференция «Диагностика и лечение нарушений регуляции сердечно-</w:t>
      </w:r>
      <w:proofErr w:type="spellStart"/>
      <w:r w:rsidRPr="00523046">
        <w:rPr>
          <w:sz w:val="20"/>
          <w:szCs w:val="20"/>
        </w:rPr>
        <w:t>соссудистой</w:t>
      </w:r>
      <w:proofErr w:type="spellEnd"/>
      <w:r w:rsidRPr="00523046">
        <w:rPr>
          <w:sz w:val="20"/>
          <w:szCs w:val="20"/>
        </w:rPr>
        <w:t xml:space="preserve"> системы», 24 марта 2010. Москва. С. 32-53.</w:t>
      </w:r>
    </w:p>
    <w:p w:rsidR="00523046" w:rsidRPr="00523046" w:rsidRDefault="00523046" w:rsidP="00523046">
      <w:pPr>
        <w:pStyle w:val="af"/>
        <w:numPr>
          <w:ilvl w:val="0"/>
          <w:numId w:val="48"/>
        </w:numPr>
        <w:spacing w:after="200" w:line="276" w:lineRule="auto"/>
        <w:ind w:left="0" w:firstLine="0"/>
        <w:jc w:val="left"/>
        <w:rPr>
          <w:sz w:val="20"/>
          <w:szCs w:val="20"/>
        </w:rPr>
      </w:pPr>
      <w:r w:rsidRPr="00523046">
        <w:rPr>
          <w:sz w:val="20"/>
          <w:szCs w:val="20"/>
          <w:lang w:val="en-US"/>
        </w:rPr>
        <w:t> </w:t>
      </w:r>
      <w:proofErr w:type="spellStart"/>
      <w:r w:rsidRPr="00523046">
        <w:rPr>
          <w:sz w:val="20"/>
          <w:szCs w:val="20"/>
        </w:rPr>
        <w:t>Берсенев</w:t>
      </w:r>
      <w:proofErr w:type="spellEnd"/>
      <w:r w:rsidRPr="00523046">
        <w:rPr>
          <w:sz w:val="20"/>
          <w:szCs w:val="20"/>
        </w:rPr>
        <w:t xml:space="preserve"> Е.Ю., </w:t>
      </w:r>
      <w:proofErr w:type="spellStart"/>
      <w:r w:rsidRPr="00523046">
        <w:rPr>
          <w:sz w:val="20"/>
          <w:szCs w:val="20"/>
        </w:rPr>
        <w:t>Берсенева</w:t>
      </w:r>
      <w:proofErr w:type="spellEnd"/>
      <w:r w:rsidRPr="00523046">
        <w:rPr>
          <w:sz w:val="20"/>
          <w:szCs w:val="20"/>
        </w:rPr>
        <w:t xml:space="preserve"> А.П., </w:t>
      </w:r>
      <w:proofErr w:type="spellStart"/>
      <w:r w:rsidRPr="00523046">
        <w:rPr>
          <w:sz w:val="20"/>
          <w:szCs w:val="20"/>
        </w:rPr>
        <w:t>Слепченкова</w:t>
      </w:r>
      <w:proofErr w:type="spellEnd"/>
      <w:r w:rsidRPr="00523046">
        <w:rPr>
          <w:sz w:val="20"/>
          <w:szCs w:val="20"/>
        </w:rPr>
        <w:t xml:space="preserve"> И.Н., </w:t>
      </w:r>
      <w:proofErr w:type="spellStart"/>
      <w:r w:rsidRPr="00523046">
        <w:rPr>
          <w:sz w:val="20"/>
          <w:szCs w:val="20"/>
        </w:rPr>
        <w:t>Баевский</w:t>
      </w:r>
      <w:proofErr w:type="spellEnd"/>
      <w:r w:rsidRPr="00523046">
        <w:rPr>
          <w:sz w:val="20"/>
          <w:szCs w:val="20"/>
        </w:rPr>
        <w:t xml:space="preserve"> Р.М. Кардиологические исследования в эксперименте МАРС-500 // Вестник </w:t>
      </w:r>
      <w:proofErr w:type="spellStart"/>
      <w:r w:rsidRPr="00523046">
        <w:rPr>
          <w:sz w:val="20"/>
          <w:szCs w:val="20"/>
        </w:rPr>
        <w:t>аритмологии</w:t>
      </w:r>
      <w:proofErr w:type="spellEnd"/>
      <w:r w:rsidRPr="00523046">
        <w:rPr>
          <w:sz w:val="20"/>
          <w:szCs w:val="20"/>
        </w:rPr>
        <w:t xml:space="preserve">. </w:t>
      </w:r>
      <w:proofErr w:type="gramStart"/>
      <w:r w:rsidRPr="00523046">
        <w:rPr>
          <w:sz w:val="20"/>
          <w:szCs w:val="20"/>
        </w:rPr>
        <w:t>Б</w:t>
      </w:r>
      <w:proofErr w:type="gramEnd"/>
      <w:r w:rsidRPr="00523046">
        <w:rPr>
          <w:sz w:val="20"/>
          <w:szCs w:val="20"/>
        </w:rPr>
        <w:t xml:space="preserve">, 2010, тезисы 11-го Конгресса </w:t>
      </w:r>
      <w:proofErr w:type="spellStart"/>
      <w:r w:rsidRPr="00523046">
        <w:rPr>
          <w:sz w:val="20"/>
          <w:szCs w:val="20"/>
        </w:rPr>
        <w:t>РОХМиНЭ</w:t>
      </w:r>
      <w:proofErr w:type="spellEnd"/>
      <w:r w:rsidRPr="00523046">
        <w:rPr>
          <w:sz w:val="20"/>
          <w:szCs w:val="20"/>
        </w:rPr>
        <w:t>, 4-го Росс. Конгресса «</w:t>
      </w:r>
      <w:proofErr w:type="gramStart"/>
      <w:r w:rsidRPr="00523046">
        <w:rPr>
          <w:sz w:val="20"/>
          <w:szCs w:val="20"/>
        </w:rPr>
        <w:t>Клиническая</w:t>
      </w:r>
      <w:proofErr w:type="gramEnd"/>
      <w:r w:rsidRPr="00523046">
        <w:rPr>
          <w:sz w:val="20"/>
          <w:szCs w:val="20"/>
        </w:rPr>
        <w:t xml:space="preserve"> </w:t>
      </w:r>
      <w:proofErr w:type="spellStart"/>
      <w:r w:rsidRPr="00523046">
        <w:rPr>
          <w:sz w:val="20"/>
          <w:szCs w:val="20"/>
        </w:rPr>
        <w:t>Электрокардиология</w:t>
      </w:r>
      <w:proofErr w:type="spellEnd"/>
      <w:r w:rsidRPr="00523046">
        <w:rPr>
          <w:sz w:val="20"/>
          <w:szCs w:val="20"/>
        </w:rPr>
        <w:t>». С. 42-43.</w:t>
      </w:r>
    </w:p>
    <w:p w:rsidR="00523046" w:rsidRPr="00523046" w:rsidRDefault="00523046" w:rsidP="00523046">
      <w:pPr>
        <w:pStyle w:val="af"/>
        <w:numPr>
          <w:ilvl w:val="0"/>
          <w:numId w:val="48"/>
        </w:numPr>
        <w:spacing w:after="200" w:line="276" w:lineRule="auto"/>
        <w:ind w:left="0" w:firstLine="0"/>
        <w:jc w:val="left"/>
        <w:rPr>
          <w:sz w:val="20"/>
          <w:szCs w:val="20"/>
        </w:rPr>
      </w:pPr>
      <w:r w:rsidRPr="00523046">
        <w:rPr>
          <w:sz w:val="20"/>
          <w:szCs w:val="20"/>
          <w:lang w:val="en-US"/>
        </w:rPr>
        <w:t> </w:t>
      </w:r>
      <w:proofErr w:type="spellStart"/>
      <w:r w:rsidRPr="00523046">
        <w:rPr>
          <w:sz w:val="20"/>
          <w:szCs w:val="20"/>
        </w:rPr>
        <w:t>Ешманова</w:t>
      </w:r>
      <w:proofErr w:type="spellEnd"/>
      <w:r w:rsidRPr="00523046">
        <w:rPr>
          <w:sz w:val="20"/>
          <w:szCs w:val="20"/>
        </w:rPr>
        <w:t xml:space="preserve"> А.К. Вариабельность сердечного ритма и состояние миокарда при воздействии «сухой» иммерсии // Автореферат диссертации на соискание ученой степени кандидата медицинских наук, Москва, 2009. </w:t>
      </w:r>
    </w:p>
    <w:p w:rsidR="00523046" w:rsidRPr="00523046" w:rsidRDefault="00523046" w:rsidP="00523046">
      <w:pPr>
        <w:pStyle w:val="af"/>
        <w:numPr>
          <w:ilvl w:val="0"/>
          <w:numId w:val="48"/>
        </w:numPr>
        <w:spacing w:after="200" w:line="276" w:lineRule="auto"/>
        <w:ind w:left="0" w:firstLine="0"/>
        <w:jc w:val="left"/>
        <w:rPr>
          <w:sz w:val="20"/>
          <w:szCs w:val="20"/>
        </w:rPr>
      </w:pPr>
      <w:r w:rsidRPr="00523046">
        <w:rPr>
          <w:sz w:val="20"/>
          <w:szCs w:val="20"/>
          <w:lang w:val="en-US"/>
        </w:rPr>
        <w:t> </w:t>
      </w:r>
      <w:r w:rsidRPr="00523046">
        <w:rPr>
          <w:sz w:val="20"/>
          <w:szCs w:val="20"/>
        </w:rPr>
        <w:t>Марков А.Л. Годовая динамика показателей дисперсионного картирования электрокардиограммы у участников проекта «Марс-500» // Матер</w:t>
      </w:r>
      <w:proofErr w:type="gramStart"/>
      <w:r w:rsidRPr="00523046">
        <w:rPr>
          <w:sz w:val="20"/>
          <w:szCs w:val="20"/>
        </w:rPr>
        <w:t>.</w:t>
      </w:r>
      <w:proofErr w:type="gramEnd"/>
      <w:r w:rsidRPr="00523046">
        <w:rPr>
          <w:sz w:val="20"/>
          <w:szCs w:val="20"/>
        </w:rPr>
        <w:t xml:space="preserve"> </w:t>
      </w:r>
      <w:proofErr w:type="spellStart"/>
      <w:proofErr w:type="gramStart"/>
      <w:r w:rsidRPr="00523046">
        <w:rPr>
          <w:sz w:val="20"/>
          <w:szCs w:val="20"/>
        </w:rPr>
        <w:t>д</w:t>
      </w:r>
      <w:proofErr w:type="gramEnd"/>
      <w:r w:rsidRPr="00523046">
        <w:rPr>
          <w:sz w:val="20"/>
          <w:szCs w:val="20"/>
        </w:rPr>
        <w:t>окл</w:t>
      </w:r>
      <w:proofErr w:type="spellEnd"/>
      <w:r w:rsidRPr="00523046">
        <w:rPr>
          <w:sz w:val="20"/>
          <w:szCs w:val="20"/>
        </w:rPr>
        <w:t xml:space="preserve">. </w:t>
      </w:r>
      <w:r w:rsidRPr="00523046">
        <w:rPr>
          <w:sz w:val="20"/>
          <w:szCs w:val="20"/>
          <w:lang w:val="en-US"/>
        </w:rPr>
        <w:t>I</w:t>
      </w:r>
      <w:r w:rsidRPr="00523046">
        <w:rPr>
          <w:sz w:val="20"/>
          <w:szCs w:val="20"/>
        </w:rPr>
        <w:t xml:space="preserve">Х </w:t>
      </w:r>
      <w:proofErr w:type="spellStart"/>
      <w:r w:rsidRPr="00523046">
        <w:rPr>
          <w:sz w:val="20"/>
          <w:szCs w:val="20"/>
        </w:rPr>
        <w:t>Всерос</w:t>
      </w:r>
      <w:proofErr w:type="spellEnd"/>
      <w:r w:rsidRPr="00523046">
        <w:rPr>
          <w:sz w:val="20"/>
          <w:szCs w:val="20"/>
        </w:rPr>
        <w:t xml:space="preserve">. мол. науч. </w:t>
      </w:r>
      <w:proofErr w:type="spellStart"/>
      <w:r w:rsidRPr="00523046">
        <w:rPr>
          <w:sz w:val="20"/>
          <w:szCs w:val="20"/>
        </w:rPr>
        <w:t>конф</w:t>
      </w:r>
      <w:proofErr w:type="spellEnd"/>
      <w:r w:rsidRPr="00523046">
        <w:rPr>
          <w:sz w:val="20"/>
          <w:szCs w:val="20"/>
        </w:rPr>
        <w:t xml:space="preserve">. </w:t>
      </w:r>
      <w:proofErr w:type="gramStart"/>
      <w:r w:rsidRPr="00523046">
        <w:rPr>
          <w:sz w:val="20"/>
          <w:szCs w:val="20"/>
        </w:rPr>
        <w:t>Ин-та</w:t>
      </w:r>
      <w:proofErr w:type="gramEnd"/>
      <w:r w:rsidRPr="00523046">
        <w:rPr>
          <w:sz w:val="20"/>
          <w:szCs w:val="20"/>
        </w:rPr>
        <w:t xml:space="preserve"> физиологии Коми НЦ </w:t>
      </w:r>
      <w:proofErr w:type="spellStart"/>
      <w:r w:rsidRPr="00523046">
        <w:rPr>
          <w:sz w:val="20"/>
          <w:szCs w:val="20"/>
        </w:rPr>
        <w:t>УрО</w:t>
      </w:r>
      <w:proofErr w:type="spellEnd"/>
      <w:r w:rsidRPr="00523046">
        <w:rPr>
          <w:sz w:val="20"/>
          <w:szCs w:val="20"/>
        </w:rPr>
        <w:t xml:space="preserve"> РАН: «Физиология человека и животных: от эксперимента к клинической практике». Сыктывкар: Изд-во ИФ Коми НЦ </w:t>
      </w:r>
      <w:proofErr w:type="spellStart"/>
      <w:r w:rsidRPr="00523046">
        <w:rPr>
          <w:sz w:val="20"/>
          <w:szCs w:val="20"/>
        </w:rPr>
        <w:t>УрО</w:t>
      </w:r>
      <w:proofErr w:type="spellEnd"/>
      <w:r w:rsidRPr="00523046">
        <w:rPr>
          <w:sz w:val="20"/>
          <w:szCs w:val="20"/>
        </w:rPr>
        <w:t xml:space="preserve"> РАН, 2010. С. 102-105. </w:t>
      </w:r>
    </w:p>
    <w:p w:rsidR="00523046" w:rsidRPr="00523046" w:rsidRDefault="00523046" w:rsidP="00523046">
      <w:pPr>
        <w:pStyle w:val="af"/>
        <w:numPr>
          <w:ilvl w:val="0"/>
          <w:numId w:val="48"/>
        </w:numPr>
        <w:spacing w:after="200" w:line="276" w:lineRule="auto"/>
        <w:ind w:left="0" w:firstLine="0"/>
        <w:jc w:val="left"/>
        <w:rPr>
          <w:sz w:val="20"/>
          <w:szCs w:val="20"/>
        </w:rPr>
      </w:pPr>
      <w:r w:rsidRPr="00523046">
        <w:rPr>
          <w:sz w:val="20"/>
          <w:szCs w:val="20"/>
        </w:rPr>
        <w:t>Наговицын А., Годило-</w:t>
      </w:r>
      <w:proofErr w:type="spellStart"/>
      <w:r w:rsidRPr="00523046">
        <w:rPr>
          <w:sz w:val="20"/>
          <w:szCs w:val="20"/>
        </w:rPr>
        <w:t>ГодлевскийВ</w:t>
      </w:r>
      <w:proofErr w:type="spellEnd"/>
      <w:r w:rsidRPr="00523046">
        <w:rPr>
          <w:sz w:val="20"/>
          <w:szCs w:val="20"/>
        </w:rPr>
        <w:t>., Пономаренко К. Опыт использования метода дисперсионного картирования для оценки состояния здоровья летного состава // Функциональная диагностика 2007 - №1,С. 47-51.</w:t>
      </w:r>
    </w:p>
    <w:p w:rsidR="00523046" w:rsidRPr="00523046" w:rsidRDefault="00523046" w:rsidP="00523046">
      <w:pPr>
        <w:pStyle w:val="af"/>
        <w:numPr>
          <w:ilvl w:val="0"/>
          <w:numId w:val="48"/>
        </w:numPr>
        <w:spacing w:after="200" w:line="276" w:lineRule="auto"/>
        <w:ind w:left="0" w:firstLine="0"/>
        <w:jc w:val="left"/>
        <w:rPr>
          <w:sz w:val="20"/>
          <w:szCs w:val="20"/>
        </w:rPr>
      </w:pPr>
      <w:proofErr w:type="spellStart"/>
      <w:r w:rsidRPr="00523046">
        <w:rPr>
          <w:sz w:val="20"/>
          <w:szCs w:val="20"/>
        </w:rPr>
        <w:t>Моствой</w:t>
      </w:r>
      <w:proofErr w:type="spellEnd"/>
      <w:r w:rsidRPr="00523046">
        <w:rPr>
          <w:sz w:val="20"/>
          <w:szCs w:val="20"/>
        </w:rPr>
        <w:t xml:space="preserve"> С.Е., Кравченко А.В., Малеева Ю.Н., Олейник В.И., Дынник О.Б. Дисперсионное картирование ЭК</w:t>
      </w:r>
      <w:proofErr w:type="gramStart"/>
      <w:r w:rsidRPr="00523046">
        <w:rPr>
          <w:sz w:val="20"/>
          <w:szCs w:val="20"/>
        </w:rPr>
        <w:t>Г–</w:t>
      </w:r>
      <w:proofErr w:type="gramEnd"/>
      <w:r w:rsidRPr="00523046">
        <w:rPr>
          <w:sz w:val="20"/>
          <w:szCs w:val="20"/>
        </w:rPr>
        <w:t xml:space="preserve"> метод контроля </w:t>
      </w:r>
      <w:proofErr w:type="spellStart"/>
      <w:r w:rsidRPr="00523046">
        <w:rPr>
          <w:sz w:val="20"/>
          <w:szCs w:val="20"/>
        </w:rPr>
        <w:t>инфузионной</w:t>
      </w:r>
      <w:proofErr w:type="spellEnd"/>
      <w:r w:rsidRPr="00523046">
        <w:rPr>
          <w:sz w:val="20"/>
          <w:szCs w:val="20"/>
        </w:rPr>
        <w:t xml:space="preserve"> терапии // Материалы Научно-практической конференции “Актуальные вопросы допплерографии” Киев, 8-10 октября 2011 г.</w:t>
      </w:r>
    </w:p>
    <w:p w:rsidR="00523046" w:rsidRPr="00523046" w:rsidRDefault="00523046" w:rsidP="00523046">
      <w:pPr>
        <w:pStyle w:val="af"/>
        <w:numPr>
          <w:ilvl w:val="0"/>
          <w:numId w:val="48"/>
        </w:numPr>
        <w:spacing w:after="200" w:line="276" w:lineRule="auto"/>
        <w:ind w:left="0" w:firstLine="0"/>
        <w:jc w:val="left"/>
        <w:rPr>
          <w:sz w:val="20"/>
          <w:szCs w:val="20"/>
        </w:rPr>
      </w:pPr>
      <w:r w:rsidRPr="00523046">
        <w:rPr>
          <w:sz w:val="20"/>
          <w:szCs w:val="20"/>
          <w:lang w:val="en-US"/>
        </w:rPr>
        <w:t> </w:t>
      </w:r>
      <w:r w:rsidRPr="00523046">
        <w:rPr>
          <w:sz w:val="20"/>
          <w:szCs w:val="20"/>
        </w:rPr>
        <w:t xml:space="preserve">Литвякова И.В., </w:t>
      </w:r>
      <w:proofErr w:type="spellStart"/>
      <w:r w:rsidRPr="00523046">
        <w:rPr>
          <w:sz w:val="20"/>
          <w:szCs w:val="20"/>
        </w:rPr>
        <w:t>Мухарлямов</w:t>
      </w:r>
      <w:proofErr w:type="spellEnd"/>
      <w:r w:rsidRPr="00523046">
        <w:rPr>
          <w:sz w:val="20"/>
          <w:szCs w:val="20"/>
        </w:rPr>
        <w:t xml:space="preserve"> Ф.Ю. Современные технологии диагностического мониторинга функционального состояния организма в качестве оценки эффективности и безопасности комплексной физической реабилитации больных артериальной гипертензией // Вестник восстановительной медицины 2011 - №1. С. 13-17. </w:t>
      </w:r>
    </w:p>
    <w:p w:rsidR="00523046" w:rsidRPr="00523046" w:rsidRDefault="00523046" w:rsidP="00523046">
      <w:pPr>
        <w:pStyle w:val="af"/>
        <w:numPr>
          <w:ilvl w:val="0"/>
          <w:numId w:val="48"/>
        </w:numPr>
        <w:spacing w:after="200" w:line="276" w:lineRule="auto"/>
        <w:ind w:left="0" w:firstLine="0"/>
        <w:jc w:val="left"/>
        <w:rPr>
          <w:sz w:val="20"/>
          <w:szCs w:val="20"/>
        </w:rPr>
      </w:pPr>
      <w:r w:rsidRPr="00523046">
        <w:rPr>
          <w:sz w:val="20"/>
          <w:szCs w:val="20"/>
          <w:lang w:val="en-US"/>
        </w:rPr>
        <w:lastRenderedPageBreak/>
        <w:t> </w:t>
      </w:r>
      <w:proofErr w:type="spellStart"/>
      <w:r w:rsidRPr="00523046">
        <w:rPr>
          <w:sz w:val="20"/>
          <w:szCs w:val="20"/>
        </w:rPr>
        <w:t>Мостовий</w:t>
      </w:r>
      <w:proofErr w:type="spellEnd"/>
      <w:r w:rsidRPr="00523046">
        <w:rPr>
          <w:sz w:val="20"/>
          <w:szCs w:val="20"/>
        </w:rPr>
        <w:t xml:space="preserve"> С.Є., </w:t>
      </w:r>
      <w:proofErr w:type="spellStart"/>
      <w:r w:rsidRPr="00523046">
        <w:rPr>
          <w:sz w:val="20"/>
          <w:szCs w:val="20"/>
        </w:rPr>
        <w:t>Динник</w:t>
      </w:r>
      <w:proofErr w:type="spellEnd"/>
      <w:r w:rsidRPr="00523046">
        <w:rPr>
          <w:sz w:val="20"/>
          <w:szCs w:val="20"/>
        </w:rPr>
        <w:t xml:space="preserve"> О.Б., </w:t>
      </w:r>
      <w:proofErr w:type="spellStart"/>
      <w:r w:rsidRPr="00523046">
        <w:rPr>
          <w:sz w:val="20"/>
          <w:szCs w:val="20"/>
        </w:rPr>
        <w:t>Стаднюк</w:t>
      </w:r>
      <w:proofErr w:type="spellEnd"/>
      <w:r w:rsidRPr="00523046">
        <w:rPr>
          <w:sz w:val="20"/>
          <w:szCs w:val="20"/>
        </w:rPr>
        <w:t xml:space="preserve"> Л.А., </w:t>
      </w:r>
      <w:proofErr w:type="spellStart"/>
      <w:r w:rsidRPr="00523046">
        <w:rPr>
          <w:sz w:val="20"/>
          <w:szCs w:val="20"/>
        </w:rPr>
        <w:t>Сосницька</w:t>
      </w:r>
      <w:proofErr w:type="spellEnd"/>
      <w:r w:rsidRPr="00523046">
        <w:rPr>
          <w:sz w:val="20"/>
          <w:szCs w:val="20"/>
        </w:rPr>
        <w:t xml:space="preserve"> Т.В. СТАН СЕРЦЕВО-СУДИННОЇ СИСТЕМИ У ХВОРИХ НА ІХС ТА ГІПЕРТОНІЧНУ </w:t>
      </w:r>
      <w:proofErr w:type="gramStart"/>
      <w:r w:rsidRPr="00523046">
        <w:rPr>
          <w:sz w:val="20"/>
          <w:szCs w:val="20"/>
        </w:rPr>
        <w:t>ХВОРОБУ</w:t>
      </w:r>
      <w:proofErr w:type="gramEnd"/>
      <w:r w:rsidRPr="00523046">
        <w:rPr>
          <w:sz w:val="20"/>
          <w:szCs w:val="20"/>
        </w:rPr>
        <w:t xml:space="preserve"> // Тезисы научно-практической конференции "Актуальные проблемы ультразвуковой диагностики" 23-27 мая 2011г. г. Судак, Крым. С. 119-120. </w:t>
      </w:r>
    </w:p>
    <w:p w:rsidR="00523046" w:rsidRPr="00523046" w:rsidRDefault="00523046" w:rsidP="00523046">
      <w:pPr>
        <w:pStyle w:val="af"/>
        <w:numPr>
          <w:ilvl w:val="0"/>
          <w:numId w:val="48"/>
        </w:numPr>
        <w:spacing w:after="200" w:line="276" w:lineRule="auto"/>
        <w:ind w:left="0" w:firstLine="0"/>
        <w:jc w:val="left"/>
        <w:rPr>
          <w:sz w:val="20"/>
          <w:szCs w:val="20"/>
        </w:rPr>
      </w:pPr>
      <w:r w:rsidRPr="00523046">
        <w:rPr>
          <w:sz w:val="20"/>
          <w:szCs w:val="20"/>
          <w:lang w:val="en-US"/>
        </w:rPr>
        <w:t> </w:t>
      </w:r>
      <w:r w:rsidRPr="00523046">
        <w:rPr>
          <w:sz w:val="20"/>
          <w:szCs w:val="20"/>
        </w:rPr>
        <w:t xml:space="preserve">Осипова И.В., Соболева А.Б., Воробьев Р.И. Электрическая нестабильность </w:t>
      </w:r>
      <w:proofErr w:type="spellStart"/>
      <w:r w:rsidRPr="00523046">
        <w:rPr>
          <w:sz w:val="20"/>
          <w:szCs w:val="20"/>
        </w:rPr>
        <w:t>миокада</w:t>
      </w:r>
      <w:proofErr w:type="spellEnd"/>
      <w:r w:rsidRPr="00523046">
        <w:rPr>
          <w:sz w:val="20"/>
          <w:szCs w:val="20"/>
        </w:rPr>
        <w:t xml:space="preserve"> и эндотелиальная дисфункция у больных с ХСН // Материалы </w:t>
      </w:r>
      <w:r w:rsidRPr="00523046">
        <w:rPr>
          <w:sz w:val="20"/>
          <w:szCs w:val="20"/>
          <w:lang w:val="en-US"/>
        </w:rPr>
        <w:t>XI</w:t>
      </w:r>
      <w:r w:rsidRPr="00523046">
        <w:rPr>
          <w:sz w:val="20"/>
          <w:szCs w:val="20"/>
        </w:rPr>
        <w:t xml:space="preserve"> Всероссийского научно-образовательного форума «Кардиология 2009». С. 197-198. </w:t>
      </w:r>
    </w:p>
    <w:p w:rsidR="00523046" w:rsidRPr="00523046" w:rsidRDefault="00523046" w:rsidP="00523046">
      <w:pPr>
        <w:pStyle w:val="af"/>
        <w:numPr>
          <w:ilvl w:val="0"/>
          <w:numId w:val="48"/>
        </w:numPr>
        <w:spacing w:after="200" w:line="276" w:lineRule="auto"/>
        <w:ind w:left="0" w:firstLine="0"/>
        <w:jc w:val="left"/>
        <w:rPr>
          <w:sz w:val="20"/>
          <w:szCs w:val="20"/>
        </w:rPr>
      </w:pPr>
      <w:r w:rsidRPr="00523046">
        <w:rPr>
          <w:sz w:val="20"/>
          <w:szCs w:val="20"/>
          <w:lang w:val="en-US"/>
        </w:rPr>
        <w:t> </w:t>
      </w:r>
      <w:proofErr w:type="spellStart"/>
      <w:r w:rsidRPr="00523046">
        <w:rPr>
          <w:sz w:val="20"/>
          <w:szCs w:val="20"/>
        </w:rPr>
        <w:t>Барышева</w:t>
      </w:r>
      <w:proofErr w:type="spellEnd"/>
      <w:r w:rsidRPr="00523046">
        <w:rPr>
          <w:sz w:val="20"/>
          <w:szCs w:val="20"/>
        </w:rPr>
        <w:t xml:space="preserve"> Н.М. Лечение </w:t>
      </w:r>
      <w:proofErr w:type="spellStart"/>
      <w:r w:rsidRPr="00523046">
        <w:rPr>
          <w:sz w:val="20"/>
          <w:szCs w:val="20"/>
        </w:rPr>
        <w:t>болных</w:t>
      </w:r>
      <w:proofErr w:type="spellEnd"/>
      <w:r w:rsidRPr="00523046">
        <w:rPr>
          <w:sz w:val="20"/>
          <w:szCs w:val="20"/>
        </w:rPr>
        <w:t xml:space="preserve"> депрессией с сердечной патологией с учетом клинических и электрофизиологических показателей // Функциональная диагностика 2007 - № 1, С. 33-34. </w:t>
      </w:r>
    </w:p>
    <w:p w:rsidR="00523046" w:rsidRPr="00523046" w:rsidRDefault="00523046" w:rsidP="00523046">
      <w:pPr>
        <w:pStyle w:val="af"/>
        <w:numPr>
          <w:ilvl w:val="0"/>
          <w:numId w:val="48"/>
        </w:numPr>
        <w:spacing w:after="200" w:line="276" w:lineRule="auto"/>
        <w:ind w:left="0" w:firstLine="0"/>
        <w:jc w:val="left"/>
        <w:rPr>
          <w:sz w:val="20"/>
          <w:szCs w:val="20"/>
          <w:lang w:val="en-US"/>
        </w:rPr>
      </w:pPr>
      <w:r w:rsidRPr="00523046">
        <w:rPr>
          <w:sz w:val="20"/>
          <w:szCs w:val="20"/>
        </w:rPr>
        <w:t> </w:t>
      </w:r>
      <w:proofErr w:type="spellStart"/>
      <w:r w:rsidRPr="00523046">
        <w:rPr>
          <w:sz w:val="20"/>
          <w:szCs w:val="20"/>
        </w:rPr>
        <w:t>Грабский</w:t>
      </w:r>
      <w:proofErr w:type="spellEnd"/>
      <w:r w:rsidRPr="00523046">
        <w:rPr>
          <w:sz w:val="20"/>
          <w:szCs w:val="20"/>
        </w:rPr>
        <w:t xml:space="preserve"> Ю.В., Панкратов В.В. , Чадаев А.А. Исследование эффектов острого акустического воздействия на человека // Медицинская физика. </w:t>
      </w:r>
      <w:r w:rsidRPr="00523046">
        <w:rPr>
          <w:sz w:val="20"/>
          <w:szCs w:val="20"/>
          <w:lang w:val="en-US"/>
        </w:rPr>
        <w:t xml:space="preserve">ISBN 5-7262-0710-6. </w:t>
      </w:r>
      <w:proofErr w:type="spellStart"/>
      <w:r w:rsidRPr="00523046">
        <w:rPr>
          <w:sz w:val="20"/>
          <w:szCs w:val="20"/>
        </w:rPr>
        <w:t>НаучнаясессияМИФИ</w:t>
      </w:r>
      <w:proofErr w:type="spellEnd"/>
      <w:r w:rsidRPr="00523046">
        <w:rPr>
          <w:sz w:val="20"/>
          <w:szCs w:val="20"/>
          <w:lang w:val="en-US"/>
        </w:rPr>
        <w:t xml:space="preserve">-2007. </w:t>
      </w:r>
      <w:r w:rsidRPr="00523046">
        <w:rPr>
          <w:sz w:val="20"/>
          <w:szCs w:val="20"/>
        </w:rPr>
        <w:t>Том</w:t>
      </w:r>
      <w:r w:rsidRPr="00523046">
        <w:rPr>
          <w:sz w:val="20"/>
          <w:szCs w:val="20"/>
          <w:lang w:val="en-US"/>
        </w:rPr>
        <w:t xml:space="preserve"> 5. </w:t>
      </w:r>
      <w:r w:rsidRPr="00523046">
        <w:rPr>
          <w:sz w:val="20"/>
          <w:szCs w:val="20"/>
        </w:rPr>
        <w:t>С</w:t>
      </w:r>
      <w:r w:rsidRPr="00523046">
        <w:rPr>
          <w:sz w:val="20"/>
          <w:szCs w:val="20"/>
          <w:lang w:val="en-US"/>
        </w:rPr>
        <w:t>. 31-32.</w:t>
      </w:r>
    </w:p>
    <w:p w:rsidR="00523046" w:rsidRPr="00523046" w:rsidRDefault="00523046" w:rsidP="00523046">
      <w:pPr>
        <w:pStyle w:val="af"/>
        <w:numPr>
          <w:ilvl w:val="0"/>
          <w:numId w:val="48"/>
        </w:numPr>
        <w:spacing w:after="200" w:line="276" w:lineRule="auto"/>
        <w:ind w:left="0" w:firstLine="0"/>
        <w:jc w:val="left"/>
        <w:rPr>
          <w:sz w:val="20"/>
          <w:szCs w:val="20"/>
          <w:lang w:val="en-US"/>
        </w:rPr>
      </w:pPr>
      <w:r w:rsidRPr="00523046">
        <w:rPr>
          <w:sz w:val="20"/>
          <w:szCs w:val="20"/>
          <w:lang w:val="en-US"/>
        </w:rPr>
        <w:t> </w:t>
      </w:r>
      <w:proofErr w:type="spellStart"/>
      <w:r w:rsidRPr="00523046">
        <w:rPr>
          <w:sz w:val="20"/>
          <w:szCs w:val="20"/>
          <w:lang w:val="en-US"/>
        </w:rPr>
        <w:t>Ivanov</w:t>
      </w:r>
      <w:proofErr w:type="spellEnd"/>
      <w:r w:rsidRPr="00523046">
        <w:rPr>
          <w:sz w:val="20"/>
          <w:szCs w:val="20"/>
          <w:lang w:val="en-US"/>
        </w:rPr>
        <w:t xml:space="preserve"> G.G., </w:t>
      </w:r>
      <w:proofErr w:type="spellStart"/>
      <w:r w:rsidRPr="00523046">
        <w:rPr>
          <w:sz w:val="20"/>
          <w:szCs w:val="20"/>
          <w:lang w:val="en-US"/>
        </w:rPr>
        <w:t>Dvornikov</w:t>
      </w:r>
      <w:proofErr w:type="spellEnd"/>
      <w:r w:rsidRPr="00523046">
        <w:rPr>
          <w:sz w:val="20"/>
          <w:szCs w:val="20"/>
          <w:lang w:val="en-US"/>
        </w:rPr>
        <w:t xml:space="preserve"> V.E., </w:t>
      </w:r>
      <w:proofErr w:type="spellStart"/>
      <w:r w:rsidRPr="00523046">
        <w:rPr>
          <w:sz w:val="20"/>
          <w:szCs w:val="20"/>
          <w:lang w:val="en-US"/>
        </w:rPr>
        <w:t>Bulanova</w:t>
      </w:r>
      <w:proofErr w:type="spellEnd"/>
      <w:r w:rsidRPr="00523046">
        <w:rPr>
          <w:sz w:val="20"/>
          <w:szCs w:val="20"/>
          <w:lang w:val="en-US"/>
        </w:rPr>
        <w:t xml:space="preserve"> N.A., </w:t>
      </w:r>
      <w:proofErr w:type="spellStart"/>
      <w:r w:rsidRPr="00523046">
        <w:rPr>
          <w:sz w:val="20"/>
          <w:szCs w:val="20"/>
          <w:lang w:val="en-US"/>
        </w:rPr>
        <w:t>Kuznetsova</w:t>
      </w:r>
      <w:proofErr w:type="spellEnd"/>
      <w:r w:rsidRPr="00523046">
        <w:rPr>
          <w:sz w:val="20"/>
          <w:szCs w:val="20"/>
          <w:lang w:val="en-US"/>
        </w:rPr>
        <w:t xml:space="preserve"> S.J., </w:t>
      </w:r>
      <w:proofErr w:type="spellStart"/>
      <w:r w:rsidRPr="00523046">
        <w:rPr>
          <w:sz w:val="20"/>
          <w:szCs w:val="20"/>
          <w:lang w:val="en-US"/>
        </w:rPr>
        <w:t>Aleksandrova</w:t>
      </w:r>
      <w:proofErr w:type="spellEnd"/>
      <w:r w:rsidRPr="00523046">
        <w:rPr>
          <w:sz w:val="20"/>
          <w:szCs w:val="20"/>
          <w:lang w:val="en-US"/>
        </w:rPr>
        <w:t xml:space="preserve"> M.R., </w:t>
      </w:r>
      <w:proofErr w:type="spellStart"/>
      <w:r w:rsidRPr="00523046">
        <w:rPr>
          <w:sz w:val="20"/>
          <w:szCs w:val="20"/>
          <w:lang w:val="en-US"/>
        </w:rPr>
        <w:t>Escheryakoeva</w:t>
      </w:r>
      <w:proofErr w:type="spellEnd"/>
      <w:r w:rsidRPr="00523046">
        <w:rPr>
          <w:sz w:val="20"/>
          <w:szCs w:val="20"/>
          <w:lang w:val="en-US"/>
        </w:rPr>
        <w:t xml:space="preserve"> E.B. Analysis of the new findings in </w:t>
      </w:r>
      <w:proofErr w:type="spellStart"/>
      <w:r w:rsidRPr="00523046">
        <w:rPr>
          <w:sz w:val="20"/>
          <w:szCs w:val="20"/>
          <w:lang w:val="en-US"/>
        </w:rPr>
        <w:t>microalternance</w:t>
      </w:r>
      <w:proofErr w:type="spellEnd"/>
      <w:r w:rsidRPr="00523046">
        <w:rPr>
          <w:sz w:val="20"/>
          <w:szCs w:val="20"/>
          <w:lang w:val="en-US"/>
        </w:rPr>
        <w:t xml:space="preserve"> index “Myocardium” monitoring in patients with coronary artery disease (on the basis of dispersion mapping data) // 14th Congress of the International Society for </w:t>
      </w:r>
      <w:proofErr w:type="spellStart"/>
      <w:r w:rsidRPr="00523046">
        <w:rPr>
          <w:sz w:val="20"/>
          <w:szCs w:val="20"/>
          <w:lang w:val="en-US"/>
        </w:rPr>
        <w:t>Holter</w:t>
      </w:r>
      <w:proofErr w:type="spellEnd"/>
      <w:r w:rsidRPr="00523046">
        <w:rPr>
          <w:sz w:val="20"/>
          <w:szCs w:val="20"/>
          <w:lang w:val="en-US"/>
        </w:rPr>
        <w:t xml:space="preserve"> and Noninvasive </w:t>
      </w:r>
      <w:proofErr w:type="spellStart"/>
      <w:r w:rsidRPr="00523046">
        <w:rPr>
          <w:sz w:val="20"/>
          <w:szCs w:val="20"/>
          <w:lang w:val="en-US"/>
        </w:rPr>
        <w:t>Electrocardiology</w:t>
      </w:r>
      <w:proofErr w:type="spellEnd"/>
      <w:r w:rsidRPr="00523046">
        <w:rPr>
          <w:sz w:val="20"/>
          <w:szCs w:val="20"/>
          <w:lang w:val="en-US"/>
        </w:rPr>
        <w:t xml:space="preserve"> (ISHNE2011) 26-28 April 2011, Moscow, Russia Book of abstracts. PP.18-19. </w:t>
      </w:r>
    </w:p>
    <w:p w:rsidR="00523046" w:rsidRPr="00523046" w:rsidRDefault="00523046" w:rsidP="00523046">
      <w:pPr>
        <w:pStyle w:val="af"/>
        <w:numPr>
          <w:ilvl w:val="0"/>
          <w:numId w:val="48"/>
        </w:numPr>
        <w:spacing w:after="200" w:line="276" w:lineRule="auto"/>
        <w:ind w:left="0" w:firstLine="0"/>
        <w:jc w:val="left"/>
        <w:rPr>
          <w:sz w:val="20"/>
          <w:szCs w:val="20"/>
          <w:lang w:val="en-US"/>
        </w:rPr>
      </w:pPr>
      <w:r w:rsidRPr="00AA34AC">
        <w:rPr>
          <w:sz w:val="20"/>
          <w:szCs w:val="20"/>
        </w:rPr>
        <w:t>.</w:t>
      </w:r>
      <w:r w:rsidRPr="00523046">
        <w:rPr>
          <w:sz w:val="20"/>
          <w:szCs w:val="20"/>
          <w:lang w:val="en-US"/>
        </w:rPr>
        <w:t> </w:t>
      </w:r>
      <w:proofErr w:type="spellStart"/>
      <w:r w:rsidRPr="00523046">
        <w:rPr>
          <w:sz w:val="20"/>
          <w:szCs w:val="20"/>
        </w:rPr>
        <w:t>Мухарлямов</w:t>
      </w:r>
      <w:proofErr w:type="spellEnd"/>
      <w:r w:rsidRPr="00AA34AC">
        <w:rPr>
          <w:sz w:val="20"/>
          <w:szCs w:val="20"/>
        </w:rPr>
        <w:t xml:space="preserve"> </w:t>
      </w:r>
      <w:r w:rsidRPr="00523046">
        <w:rPr>
          <w:sz w:val="20"/>
          <w:szCs w:val="20"/>
        </w:rPr>
        <w:t>Ф</w:t>
      </w:r>
      <w:r w:rsidRPr="00AA34AC">
        <w:rPr>
          <w:sz w:val="20"/>
          <w:szCs w:val="20"/>
        </w:rPr>
        <w:t>.</w:t>
      </w:r>
      <w:r w:rsidRPr="00523046">
        <w:rPr>
          <w:sz w:val="20"/>
          <w:szCs w:val="20"/>
        </w:rPr>
        <w:t>Ю</w:t>
      </w:r>
      <w:r w:rsidRPr="00AA34AC">
        <w:rPr>
          <w:sz w:val="20"/>
          <w:szCs w:val="20"/>
        </w:rPr>
        <w:t xml:space="preserve">., </w:t>
      </w:r>
      <w:r w:rsidRPr="00523046">
        <w:rPr>
          <w:sz w:val="20"/>
          <w:szCs w:val="20"/>
        </w:rPr>
        <w:t>Иванова</w:t>
      </w:r>
      <w:r w:rsidRPr="00AA34AC">
        <w:rPr>
          <w:sz w:val="20"/>
          <w:szCs w:val="20"/>
        </w:rPr>
        <w:t xml:space="preserve"> </w:t>
      </w:r>
      <w:r w:rsidRPr="00523046">
        <w:rPr>
          <w:sz w:val="20"/>
          <w:szCs w:val="20"/>
        </w:rPr>
        <w:t>Е</w:t>
      </w:r>
      <w:r w:rsidRPr="00AA34AC">
        <w:rPr>
          <w:sz w:val="20"/>
          <w:szCs w:val="20"/>
        </w:rPr>
        <w:t>.</w:t>
      </w:r>
      <w:r w:rsidRPr="00523046">
        <w:rPr>
          <w:sz w:val="20"/>
          <w:szCs w:val="20"/>
        </w:rPr>
        <w:t>С</w:t>
      </w:r>
      <w:r w:rsidRPr="00AA34AC">
        <w:rPr>
          <w:sz w:val="20"/>
          <w:szCs w:val="20"/>
        </w:rPr>
        <w:t xml:space="preserve">., </w:t>
      </w:r>
      <w:r w:rsidRPr="00523046">
        <w:rPr>
          <w:sz w:val="20"/>
          <w:szCs w:val="20"/>
        </w:rPr>
        <w:t>Разумов</w:t>
      </w:r>
      <w:r w:rsidRPr="00AA34AC">
        <w:rPr>
          <w:sz w:val="20"/>
          <w:szCs w:val="20"/>
        </w:rPr>
        <w:t xml:space="preserve"> </w:t>
      </w:r>
      <w:r w:rsidRPr="00523046">
        <w:rPr>
          <w:sz w:val="20"/>
          <w:szCs w:val="20"/>
        </w:rPr>
        <w:t>А</w:t>
      </w:r>
      <w:r w:rsidRPr="00AA34AC">
        <w:rPr>
          <w:sz w:val="20"/>
          <w:szCs w:val="20"/>
        </w:rPr>
        <w:t>.</w:t>
      </w:r>
      <w:r w:rsidRPr="00523046">
        <w:rPr>
          <w:sz w:val="20"/>
          <w:szCs w:val="20"/>
        </w:rPr>
        <w:t>Н</w:t>
      </w:r>
      <w:r w:rsidRPr="00AA34AC">
        <w:rPr>
          <w:sz w:val="20"/>
          <w:szCs w:val="20"/>
        </w:rPr>
        <w:t xml:space="preserve">. </w:t>
      </w:r>
      <w:r w:rsidRPr="00523046">
        <w:rPr>
          <w:sz w:val="20"/>
          <w:szCs w:val="20"/>
        </w:rPr>
        <w:t>Оптимизация</w:t>
      </w:r>
      <w:r w:rsidRPr="00AA34AC">
        <w:rPr>
          <w:sz w:val="20"/>
          <w:szCs w:val="20"/>
        </w:rPr>
        <w:t xml:space="preserve"> </w:t>
      </w:r>
      <w:r w:rsidRPr="00523046">
        <w:rPr>
          <w:sz w:val="20"/>
          <w:szCs w:val="20"/>
        </w:rPr>
        <w:t>программ</w:t>
      </w:r>
      <w:r w:rsidRPr="00AA34AC">
        <w:rPr>
          <w:sz w:val="20"/>
          <w:szCs w:val="20"/>
        </w:rPr>
        <w:t xml:space="preserve"> </w:t>
      </w:r>
      <w:r w:rsidRPr="00523046">
        <w:rPr>
          <w:sz w:val="20"/>
          <w:szCs w:val="20"/>
        </w:rPr>
        <w:t>восстановительной</w:t>
      </w:r>
      <w:r w:rsidRPr="00AA34AC">
        <w:rPr>
          <w:sz w:val="20"/>
          <w:szCs w:val="20"/>
        </w:rPr>
        <w:t xml:space="preserve"> </w:t>
      </w:r>
      <w:r w:rsidRPr="00523046">
        <w:rPr>
          <w:sz w:val="20"/>
          <w:szCs w:val="20"/>
        </w:rPr>
        <w:t>коррекции</w:t>
      </w:r>
      <w:r w:rsidRPr="00AA34AC">
        <w:rPr>
          <w:sz w:val="20"/>
          <w:szCs w:val="20"/>
        </w:rPr>
        <w:t xml:space="preserve"> </w:t>
      </w:r>
      <w:r w:rsidRPr="00523046">
        <w:rPr>
          <w:sz w:val="20"/>
          <w:szCs w:val="20"/>
        </w:rPr>
        <w:t>функционального</w:t>
      </w:r>
      <w:r w:rsidRPr="00AA34AC">
        <w:rPr>
          <w:sz w:val="20"/>
          <w:szCs w:val="20"/>
        </w:rPr>
        <w:t xml:space="preserve"> </w:t>
      </w:r>
      <w:r w:rsidRPr="00523046">
        <w:rPr>
          <w:sz w:val="20"/>
          <w:szCs w:val="20"/>
        </w:rPr>
        <w:t>состояния</w:t>
      </w:r>
      <w:r w:rsidRPr="00AA34AC">
        <w:rPr>
          <w:sz w:val="20"/>
          <w:szCs w:val="20"/>
        </w:rPr>
        <w:t xml:space="preserve"> </w:t>
      </w:r>
      <w:r w:rsidRPr="00523046">
        <w:rPr>
          <w:sz w:val="20"/>
          <w:szCs w:val="20"/>
        </w:rPr>
        <w:t xml:space="preserve">организма при постинфарктном кардиосклерозе // Вестник восстановительной медицины - 2008 - №5. С. 67-72. </w:t>
      </w:r>
    </w:p>
    <w:p w:rsidR="00523046" w:rsidRPr="00523046" w:rsidRDefault="00523046" w:rsidP="00523046">
      <w:pPr>
        <w:pStyle w:val="af"/>
        <w:numPr>
          <w:ilvl w:val="0"/>
          <w:numId w:val="48"/>
        </w:numPr>
        <w:spacing w:after="200" w:line="276" w:lineRule="auto"/>
        <w:ind w:left="0" w:firstLine="0"/>
        <w:jc w:val="left"/>
        <w:rPr>
          <w:sz w:val="20"/>
          <w:szCs w:val="20"/>
          <w:lang w:val="en-US"/>
        </w:rPr>
      </w:pPr>
      <w:r w:rsidRPr="00523046">
        <w:rPr>
          <w:sz w:val="20"/>
          <w:szCs w:val="20"/>
          <w:lang w:val="en-US"/>
        </w:rPr>
        <w:t> </w:t>
      </w:r>
      <w:proofErr w:type="spellStart"/>
      <w:r w:rsidRPr="00523046">
        <w:rPr>
          <w:sz w:val="20"/>
          <w:szCs w:val="20"/>
        </w:rPr>
        <w:t>Мухарлямов</w:t>
      </w:r>
      <w:proofErr w:type="spellEnd"/>
      <w:r w:rsidRPr="00523046">
        <w:rPr>
          <w:sz w:val="20"/>
          <w:szCs w:val="20"/>
        </w:rPr>
        <w:t xml:space="preserve"> Ф.Ю. Оптимизация программ восстановительной коррекции функционального состояния организма при постинфарктном кардиосклерозе и артериальной гипертензии // Автореферат диссертации на соискание ученой степени доктора медицинских наук. Москва. 2009.</w:t>
      </w:r>
    </w:p>
    <w:p w:rsidR="00523046" w:rsidRPr="00523046" w:rsidRDefault="00523046" w:rsidP="00523046">
      <w:pPr>
        <w:pStyle w:val="af"/>
        <w:numPr>
          <w:ilvl w:val="0"/>
          <w:numId w:val="48"/>
        </w:numPr>
        <w:spacing w:after="200" w:line="276" w:lineRule="auto"/>
        <w:ind w:left="0" w:firstLine="0"/>
        <w:jc w:val="left"/>
        <w:rPr>
          <w:sz w:val="20"/>
          <w:szCs w:val="20"/>
          <w:lang w:val="en-US"/>
        </w:rPr>
      </w:pPr>
      <w:r w:rsidRPr="00523046">
        <w:rPr>
          <w:sz w:val="20"/>
          <w:szCs w:val="20"/>
        </w:rPr>
        <w:t>.</w:t>
      </w:r>
      <w:r w:rsidRPr="00523046">
        <w:rPr>
          <w:sz w:val="20"/>
          <w:szCs w:val="20"/>
          <w:lang w:val="en-US"/>
        </w:rPr>
        <w:t> </w:t>
      </w:r>
      <w:proofErr w:type="spellStart"/>
      <w:r w:rsidRPr="00523046">
        <w:rPr>
          <w:sz w:val="20"/>
          <w:szCs w:val="20"/>
        </w:rPr>
        <w:t>Рябыкина</w:t>
      </w:r>
      <w:proofErr w:type="spellEnd"/>
      <w:r w:rsidRPr="00523046">
        <w:rPr>
          <w:sz w:val="20"/>
          <w:szCs w:val="20"/>
        </w:rPr>
        <w:t xml:space="preserve"> Г.В., Вишнякова Н.А., </w:t>
      </w:r>
      <w:proofErr w:type="spellStart"/>
      <w:r w:rsidRPr="00523046">
        <w:rPr>
          <w:sz w:val="20"/>
          <w:szCs w:val="20"/>
        </w:rPr>
        <w:t>Блинова</w:t>
      </w:r>
      <w:proofErr w:type="spellEnd"/>
      <w:r w:rsidRPr="00523046">
        <w:rPr>
          <w:sz w:val="20"/>
          <w:szCs w:val="20"/>
        </w:rPr>
        <w:t xml:space="preserve"> Е.В., Кожемякина Е.Ш., Соболев А.В., </w:t>
      </w:r>
      <w:proofErr w:type="spellStart"/>
      <w:r w:rsidRPr="00523046">
        <w:rPr>
          <w:sz w:val="20"/>
          <w:szCs w:val="20"/>
        </w:rPr>
        <w:t>Бритов</w:t>
      </w:r>
      <w:proofErr w:type="spellEnd"/>
      <w:r w:rsidRPr="00523046">
        <w:rPr>
          <w:sz w:val="20"/>
          <w:szCs w:val="20"/>
        </w:rPr>
        <w:t xml:space="preserve"> А.Н. Возможности метода дисперсионного картирования ЭКГ для оценки распространенности </w:t>
      </w:r>
      <w:proofErr w:type="gramStart"/>
      <w:r w:rsidRPr="00523046">
        <w:rPr>
          <w:sz w:val="20"/>
          <w:szCs w:val="20"/>
        </w:rPr>
        <w:t>сердечно-сосудистых</w:t>
      </w:r>
      <w:proofErr w:type="gramEnd"/>
      <w:r w:rsidRPr="00523046">
        <w:rPr>
          <w:sz w:val="20"/>
          <w:szCs w:val="20"/>
        </w:rPr>
        <w:t xml:space="preserve"> заболеваний // Кардиоваскулярная терапия и профилактика 2010 - № 3. С. 98-105. </w:t>
      </w:r>
    </w:p>
    <w:p w:rsidR="00523046" w:rsidRPr="00523046" w:rsidRDefault="00523046" w:rsidP="00523046">
      <w:pPr>
        <w:pStyle w:val="af"/>
        <w:numPr>
          <w:ilvl w:val="0"/>
          <w:numId w:val="48"/>
        </w:numPr>
        <w:spacing w:after="200" w:line="276" w:lineRule="auto"/>
        <w:ind w:left="0" w:firstLine="0"/>
        <w:jc w:val="left"/>
        <w:rPr>
          <w:sz w:val="20"/>
          <w:szCs w:val="20"/>
          <w:lang w:val="en-US"/>
        </w:rPr>
      </w:pPr>
      <w:r w:rsidRPr="00523046">
        <w:rPr>
          <w:sz w:val="20"/>
          <w:szCs w:val="20"/>
          <w:lang w:val="en-US"/>
        </w:rPr>
        <w:t> </w:t>
      </w:r>
      <w:proofErr w:type="spellStart"/>
      <w:r w:rsidRPr="00523046">
        <w:rPr>
          <w:sz w:val="20"/>
          <w:szCs w:val="20"/>
        </w:rPr>
        <w:t>Рябыкина</w:t>
      </w:r>
      <w:proofErr w:type="spellEnd"/>
      <w:r w:rsidRPr="00523046">
        <w:rPr>
          <w:sz w:val="20"/>
          <w:szCs w:val="20"/>
        </w:rPr>
        <w:t xml:space="preserve"> Г.В., </w:t>
      </w:r>
      <w:proofErr w:type="spellStart"/>
      <w:r w:rsidRPr="00523046">
        <w:rPr>
          <w:sz w:val="20"/>
          <w:szCs w:val="20"/>
        </w:rPr>
        <w:t>Сула</w:t>
      </w:r>
      <w:proofErr w:type="spellEnd"/>
      <w:r w:rsidRPr="00523046">
        <w:rPr>
          <w:sz w:val="20"/>
          <w:szCs w:val="20"/>
        </w:rPr>
        <w:t xml:space="preserve"> А.С., Щедрина Е.В. Опыт использования прибора </w:t>
      </w:r>
      <w:proofErr w:type="spellStart"/>
      <w:r w:rsidRPr="00523046">
        <w:rPr>
          <w:sz w:val="20"/>
          <w:szCs w:val="20"/>
        </w:rPr>
        <w:t>Кардиовизор</w:t>
      </w:r>
      <w:proofErr w:type="spellEnd"/>
      <w:r w:rsidRPr="00523046">
        <w:rPr>
          <w:sz w:val="20"/>
          <w:szCs w:val="20"/>
        </w:rPr>
        <w:t xml:space="preserve"> в кардиологической практике // Кардиологический вестник 2006 - №1. С. 14-18. </w:t>
      </w:r>
    </w:p>
    <w:p w:rsidR="00523046" w:rsidRPr="00523046" w:rsidRDefault="00523046" w:rsidP="00523046">
      <w:pPr>
        <w:pStyle w:val="af"/>
        <w:numPr>
          <w:ilvl w:val="0"/>
          <w:numId w:val="48"/>
        </w:numPr>
        <w:spacing w:after="200" w:line="276" w:lineRule="auto"/>
        <w:ind w:left="0" w:firstLine="0"/>
        <w:jc w:val="left"/>
        <w:rPr>
          <w:sz w:val="20"/>
          <w:szCs w:val="20"/>
        </w:rPr>
      </w:pPr>
      <w:r w:rsidRPr="00523046">
        <w:rPr>
          <w:sz w:val="20"/>
          <w:szCs w:val="20"/>
          <w:lang w:val="en-US"/>
        </w:rPr>
        <w:t> </w:t>
      </w:r>
      <w:proofErr w:type="spellStart"/>
      <w:r w:rsidRPr="00523046">
        <w:rPr>
          <w:sz w:val="20"/>
          <w:szCs w:val="20"/>
        </w:rPr>
        <w:t>Салех</w:t>
      </w:r>
      <w:proofErr w:type="spellEnd"/>
      <w:r w:rsidRPr="00523046">
        <w:rPr>
          <w:sz w:val="20"/>
          <w:szCs w:val="20"/>
        </w:rPr>
        <w:t xml:space="preserve"> М.С. Исследование диагностических возможностей метода дисперсионного картирования в оценке нарушения коронарного кровотока и электрофизиологических свойств миокарда у больных ишемической болезнью сердца // Автореферат диссертации на соискание ученой степени кандидата медицинских наук, 2010.</w:t>
      </w:r>
    </w:p>
    <w:p w:rsidR="00523046" w:rsidRPr="00523046" w:rsidRDefault="00523046" w:rsidP="00523046">
      <w:pPr>
        <w:pStyle w:val="af"/>
        <w:numPr>
          <w:ilvl w:val="0"/>
          <w:numId w:val="48"/>
        </w:numPr>
        <w:spacing w:after="200" w:line="276" w:lineRule="auto"/>
        <w:ind w:left="0" w:firstLine="0"/>
        <w:jc w:val="left"/>
        <w:rPr>
          <w:sz w:val="20"/>
          <w:szCs w:val="20"/>
        </w:rPr>
      </w:pPr>
      <w:r w:rsidRPr="00523046">
        <w:rPr>
          <w:sz w:val="20"/>
          <w:szCs w:val="20"/>
          <w:lang w:val="en-US"/>
        </w:rPr>
        <w:t> </w:t>
      </w:r>
      <w:proofErr w:type="spellStart"/>
      <w:r w:rsidRPr="00523046">
        <w:rPr>
          <w:sz w:val="20"/>
          <w:szCs w:val="20"/>
          <w:lang w:val="en-US"/>
        </w:rPr>
        <w:t>Kellett</w:t>
      </w:r>
      <w:proofErr w:type="spellEnd"/>
      <w:r w:rsidRPr="00523046">
        <w:rPr>
          <w:sz w:val="20"/>
          <w:szCs w:val="20"/>
          <w:lang w:val="en-US"/>
        </w:rPr>
        <w:t xml:space="preserve"> J., Emmanuel A., </w:t>
      </w:r>
      <w:proofErr w:type="spellStart"/>
      <w:r w:rsidRPr="00523046">
        <w:rPr>
          <w:sz w:val="20"/>
          <w:szCs w:val="20"/>
          <w:lang w:val="en-US"/>
        </w:rPr>
        <w:t>Rasool</w:t>
      </w:r>
      <w:proofErr w:type="spellEnd"/>
      <w:r w:rsidRPr="00523046">
        <w:rPr>
          <w:sz w:val="20"/>
          <w:szCs w:val="20"/>
          <w:lang w:val="en-US"/>
        </w:rPr>
        <w:t xml:space="preserve"> A.S. The prediction by ECG dispersion mapping of clinical deterioration, as measured by increase in the Simple Clinical Score // </w:t>
      </w:r>
      <w:proofErr w:type="spellStart"/>
      <w:r w:rsidRPr="00523046">
        <w:rPr>
          <w:sz w:val="20"/>
          <w:szCs w:val="20"/>
          <w:lang w:val="en-US"/>
        </w:rPr>
        <w:t>Nenagh</w:t>
      </w:r>
      <w:proofErr w:type="spellEnd"/>
      <w:r w:rsidRPr="00523046">
        <w:rPr>
          <w:sz w:val="20"/>
          <w:szCs w:val="20"/>
          <w:lang w:val="en-US"/>
        </w:rPr>
        <w:t xml:space="preserve"> Hospital, </w:t>
      </w:r>
      <w:proofErr w:type="spellStart"/>
      <w:r w:rsidRPr="00523046">
        <w:rPr>
          <w:sz w:val="20"/>
          <w:szCs w:val="20"/>
          <w:lang w:val="en-US"/>
        </w:rPr>
        <w:t>Nenagh</w:t>
      </w:r>
      <w:proofErr w:type="spellEnd"/>
      <w:r w:rsidRPr="00523046">
        <w:rPr>
          <w:sz w:val="20"/>
          <w:szCs w:val="20"/>
          <w:lang w:val="en-US"/>
        </w:rPr>
        <w:t>, Ireland. Acute Medicine V11 - №1.Acute Med. 1/10/2012. PP. 8-12.</w:t>
      </w:r>
    </w:p>
    <w:p w:rsidR="00523046" w:rsidRPr="00523046" w:rsidRDefault="00523046" w:rsidP="00523046">
      <w:pPr>
        <w:pStyle w:val="af"/>
        <w:numPr>
          <w:ilvl w:val="0"/>
          <w:numId w:val="48"/>
        </w:numPr>
        <w:spacing w:after="200" w:line="276" w:lineRule="auto"/>
        <w:ind w:left="0" w:firstLine="0"/>
        <w:jc w:val="left"/>
        <w:rPr>
          <w:sz w:val="20"/>
          <w:szCs w:val="20"/>
        </w:rPr>
      </w:pPr>
      <w:r w:rsidRPr="00523046">
        <w:rPr>
          <w:sz w:val="20"/>
          <w:szCs w:val="20"/>
          <w:lang w:val="en-US"/>
        </w:rPr>
        <w:t>. </w:t>
      </w:r>
      <w:proofErr w:type="spellStart"/>
      <w:r w:rsidRPr="00523046">
        <w:rPr>
          <w:sz w:val="20"/>
          <w:szCs w:val="20"/>
          <w:lang w:val="en-US"/>
        </w:rPr>
        <w:t>Ryabykina</w:t>
      </w:r>
      <w:proofErr w:type="spellEnd"/>
      <w:r w:rsidRPr="00523046">
        <w:rPr>
          <w:sz w:val="20"/>
          <w:szCs w:val="20"/>
          <w:lang w:val="en-US"/>
        </w:rPr>
        <w:t xml:space="preserve"> G.V., Sula A.S., </w:t>
      </w:r>
      <w:proofErr w:type="spellStart"/>
      <w:r w:rsidRPr="00523046">
        <w:rPr>
          <w:sz w:val="20"/>
          <w:szCs w:val="20"/>
          <w:lang w:val="en-US"/>
        </w:rPr>
        <w:t>Shchedrina</w:t>
      </w:r>
      <w:proofErr w:type="spellEnd"/>
      <w:r w:rsidRPr="00523046">
        <w:rPr>
          <w:sz w:val="20"/>
          <w:szCs w:val="20"/>
          <w:lang w:val="en-US"/>
        </w:rPr>
        <w:t xml:space="preserve"> E.V. Experience with device </w:t>
      </w:r>
      <w:proofErr w:type="spellStart"/>
      <w:r w:rsidRPr="00523046">
        <w:rPr>
          <w:sz w:val="20"/>
          <w:szCs w:val="20"/>
          <w:lang w:val="en-US"/>
        </w:rPr>
        <w:t>Cardiovisor</w:t>
      </w:r>
      <w:proofErr w:type="spellEnd"/>
      <w:r w:rsidRPr="00523046">
        <w:rPr>
          <w:sz w:val="20"/>
          <w:szCs w:val="20"/>
          <w:lang w:val="en-US"/>
        </w:rPr>
        <w:t xml:space="preserve"> in </w:t>
      </w:r>
      <w:proofErr w:type="spellStart"/>
      <w:r w:rsidRPr="00523046">
        <w:rPr>
          <w:sz w:val="20"/>
          <w:szCs w:val="20"/>
          <w:lang w:val="en-US"/>
        </w:rPr>
        <w:t>cardiological</w:t>
      </w:r>
      <w:proofErr w:type="spellEnd"/>
      <w:r w:rsidRPr="00523046">
        <w:rPr>
          <w:sz w:val="20"/>
          <w:szCs w:val="20"/>
          <w:lang w:val="en-US"/>
        </w:rPr>
        <w:t xml:space="preserve"> care // The Turkish Journal of Invasive Cardiology, 2006. Volume 10 - number 4.</w:t>
      </w:r>
    </w:p>
    <w:p w:rsidR="00523046" w:rsidRPr="00523046" w:rsidRDefault="00523046" w:rsidP="00523046">
      <w:pPr>
        <w:pStyle w:val="af"/>
        <w:numPr>
          <w:ilvl w:val="0"/>
          <w:numId w:val="48"/>
        </w:numPr>
        <w:spacing w:after="200" w:line="276" w:lineRule="auto"/>
        <w:ind w:left="0" w:firstLine="0"/>
        <w:jc w:val="left"/>
        <w:rPr>
          <w:sz w:val="20"/>
          <w:szCs w:val="20"/>
        </w:rPr>
      </w:pPr>
      <w:proofErr w:type="spellStart"/>
      <w:r w:rsidRPr="00523046">
        <w:rPr>
          <w:sz w:val="20"/>
          <w:szCs w:val="20"/>
          <w:lang w:val="en-US"/>
        </w:rPr>
        <w:t>Sbeitan</w:t>
      </w:r>
      <w:proofErr w:type="spellEnd"/>
      <w:r w:rsidRPr="00523046">
        <w:rPr>
          <w:sz w:val="20"/>
          <w:szCs w:val="20"/>
          <w:lang w:val="en-US"/>
        </w:rPr>
        <w:t xml:space="preserve"> S., </w:t>
      </w:r>
      <w:proofErr w:type="spellStart"/>
      <w:r w:rsidRPr="00523046">
        <w:rPr>
          <w:sz w:val="20"/>
          <w:szCs w:val="20"/>
          <w:lang w:val="en-US"/>
        </w:rPr>
        <w:t>Dvornikov</w:t>
      </w:r>
      <w:proofErr w:type="spellEnd"/>
      <w:r w:rsidRPr="00523046">
        <w:rPr>
          <w:sz w:val="20"/>
          <w:szCs w:val="20"/>
          <w:lang w:val="en-US"/>
        </w:rPr>
        <w:t xml:space="preserve"> V.E., </w:t>
      </w:r>
      <w:proofErr w:type="spellStart"/>
      <w:r w:rsidRPr="00523046">
        <w:rPr>
          <w:sz w:val="20"/>
          <w:szCs w:val="20"/>
          <w:lang w:val="en-US"/>
        </w:rPr>
        <w:t>Aleksandrova</w:t>
      </w:r>
      <w:proofErr w:type="spellEnd"/>
      <w:r w:rsidRPr="00523046">
        <w:rPr>
          <w:sz w:val="20"/>
          <w:szCs w:val="20"/>
          <w:lang w:val="en-US"/>
        </w:rPr>
        <w:t xml:space="preserve"> M.R., </w:t>
      </w:r>
      <w:proofErr w:type="spellStart"/>
      <w:r w:rsidRPr="00523046">
        <w:rPr>
          <w:sz w:val="20"/>
          <w:szCs w:val="20"/>
          <w:lang w:val="en-US"/>
        </w:rPr>
        <w:t>Kuznetcova</w:t>
      </w:r>
      <w:proofErr w:type="spellEnd"/>
      <w:r w:rsidRPr="00523046">
        <w:rPr>
          <w:sz w:val="20"/>
          <w:szCs w:val="20"/>
          <w:lang w:val="en-US"/>
        </w:rPr>
        <w:t xml:space="preserve"> S.YU., </w:t>
      </w:r>
      <w:proofErr w:type="spellStart"/>
      <w:r w:rsidRPr="00523046">
        <w:rPr>
          <w:sz w:val="20"/>
          <w:szCs w:val="20"/>
          <w:lang w:val="en-US"/>
        </w:rPr>
        <w:t>Ivanov</w:t>
      </w:r>
      <w:proofErr w:type="spellEnd"/>
      <w:r w:rsidRPr="00523046">
        <w:rPr>
          <w:sz w:val="20"/>
          <w:szCs w:val="20"/>
          <w:lang w:val="en-US"/>
        </w:rPr>
        <w:t xml:space="preserve"> G.G. The study of diagnostics opportunities of method dispersion mapping in an </w:t>
      </w:r>
      <w:proofErr w:type="spellStart"/>
      <w:r w:rsidRPr="00523046">
        <w:rPr>
          <w:sz w:val="20"/>
          <w:szCs w:val="20"/>
          <w:lang w:val="en-US"/>
        </w:rPr>
        <w:t>esmation</w:t>
      </w:r>
      <w:proofErr w:type="spellEnd"/>
      <w:r w:rsidRPr="00523046">
        <w:rPr>
          <w:sz w:val="20"/>
          <w:szCs w:val="20"/>
          <w:lang w:val="en-US"/>
        </w:rPr>
        <w:t xml:space="preserve"> of in </w:t>
      </w:r>
      <w:proofErr w:type="spellStart"/>
      <w:r w:rsidRPr="00523046">
        <w:rPr>
          <w:sz w:val="20"/>
          <w:szCs w:val="20"/>
          <w:lang w:val="en-US"/>
        </w:rPr>
        <w:t>INFrigement</w:t>
      </w:r>
      <w:proofErr w:type="spellEnd"/>
      <w:r w:rsidRPr="00523046">
        <w:rPr>
          <w:sz w:val="20"/>
          <w:szCs w:val="20"/>
          <w:lang w:val="en-US"/>
        </w:rPr>
        <w:t xml:space="preserve"> coronary blood-</w:t>
      </w:r>
      <w:proofErr w:type="spellStart"/>
      <w:r w:rsidRPr="00523046">
        <w:rPr>
          <w:sz w:val="20"/>
          <w:szCs w:val="20"/>
          <w:lang w:val="en-US"/>
        </w:rPr>
        <w:t>fliw</w:t>
      </w:r>
      <w:proofErr w:type="spellEnd"/>
      <w:r w:rsidRPr="00523046">
        <w:rPr>
          <w:sz w:val="20"/>
          <w:szCs w:val="20"/>
          <w:lang w:val="en-US"/>
        </w:rPr>
        <w:t xml:space="preserve"> end electrophysiological properties of myocardium in patients with coronary artery disease // Bulletin RPFU 2011 - №1. PP. 95-98.</w:t>
      </w:r>
    </w:p>
    <w:p w:rsidR="00523046" w:rsidRPr="00523046" w:rsidRDefault="00523046" w:rsidP="00523046">
      <w:pPr>
        <w:pStyle w:val="af6"/>
        <w:numPr>
          <w:ilvl w:val="0"/>
          <w:numId w:val="48"/>
        </w:numPr>
        <w:ind w:left="0" w:firstLine="0"/>
      </w:pPr>
      <w:r w:rsidRPr="00523046">
        <w:rPr>
          <w:lang w:val="en-US"/>
        </w:rPr>
        <w:t> </w:t>
      </w:r>
      <w:r w:rsidRPr="00523046">
        <w:t xml:space="preserve">Иванов Г.Г., </w:t>
      </w:r>
      <w:proofErr w:type="spellStart"/>
      <w:r w:rsidRPr="00523046">
        <w:t>Сбеитан</w:t>
      </w:r>
      <w:proofErr w:type="spellEnd"/>
      <w:r w:rsidRPr="00523046">
        <w:t xml:space="preserve"> С., Стрельникова Ю.Н., </w:t>
      </w:r>
      <w:proofErr w:type="spellStart"/>
      <w:r w:rsidRPr="00523046">
        <w:t>Зенова</w:t>
      </w:r>
      <w:proofErr w:type="spellEnd"/>
      <w:r w:rsidRPr="00523046">
        <w:t xml:space="preserve"> Н.А. Диагностические возможности метода дисперсионного картирования у больных с острым коронарным синдромом при реваскуляризации миокарда // Кардиология и </w:t>
      </w:r>
      <w:proofErr w:type="gramStart"/>
      <w:r w:rsidRPr="00523046">
        <w:t>сердечно-сосудистая</w:t>
      </w:r>
      <w:proofErr w:type="gramEnd"/>
      <w:r w:rsidRPr="00523046">
        <w:t xml:space="preserve"> хирургия, 2008 -</w:t>
      </w:r>
      <w:r w:rsidRPr="00523046">
        <w:rPr>
          <w:lang w:val="en-US"/>
        </w:rPr>
        <w:t>N</w:t>
      </w:r>
      <w:r w:rsidRPr="00523046">
        <w:t xml:space="preserve"> 6. С. 9-15. </w:t>
      </w:r>
    </w:p>
    <w:p w:rsidR="00523046" w:rsidRPr="00523046" w:rsidRDefault="00523046" w:rsidP="00523046">
      <w:pPr>
        <w:pStyle w:val="af6"/>
        <w:numPr>
          <w:ilvl w:val="0"/>
          <w:numId w:val="48"/>
        </w:numPr>
        <w:ind w:left="0" w:firstLine="0"/>
      </w:pPr>
      <w:r w:rsidRPr="00523046">
        <w:t xml:space="preserve">Золотарева Н.А., </w:t>
      </w:r>
      <w:proofErr w:type="spellStart"/>
      <w:r w:rsidRPr="00523046">
        <w:t>Писковацкий</w:t>
      </w:r>
      <w:proofErr w:type="spellEnd"/>
      <w:r w:rsidRPr="00523046">
        <w:t xml:space="preserve"> П.М., </w:t>
      </w:r>
      <w:proofErr w:type="spellStart"/>
      <w:r w:rsidRPr="00523046">
        <w:t>Романценко</w:t>
      </w:r>
      <w:proofErr w:type="spellEnd"/>
      <w:r w:rsidRPr="00523046">
        <w:t xml:space="preserve"> М.И. Типы </w:t>
      </w:r>
      <w:proofErr w:type="spellStart"/>
      <w:r w:rsidRPr="00523046">
        <w:t>рекций</w:t>
      </w:r>
      <w:proofErr w:type="spellEnd"/>
      <w:r w:rsidRPr="00523046">
        <w:t xml:space="preserve"> сердца на физическую нагрузку по данным дисперсионного картирования миокарда // Материалы Всеукраинской научно-практической конференции «Медицинская наука – 2009», 10-11 декабря 2009 г., Полтава, Украина «Актуальные проблемы современной медицины» Том 9, Выпуск 4 (28) 2009, Часть 1. С. 281-282.  </w:t>
      </w:r>
    </w:p>
    <w:p w:rsidR="00523046" w:rsidRPr="00523046" w:rsidRDefault="00523046" w:rsidP="00523046">
      <w:pPr>
        <w:pStyle w:val="af6"/>
        <w:numPr>
          <w:ilvl w:val="0"/>
          <w:numId w:val="48"/>
        </w:numPr>
        <w:ind w:left="0" w:firstLine="0"/>
      </w:pPr>
      <w:r w:rsidRPr="00523046">
        <w:t>.</w:t>
      </w:r>
      <w:r w:rsidRPr="00523046">
        <w:rPr>
          <w:lang w:val="en-US"/>
        </w:rPr>
        <w:t> </w:t>
      </w:r>
      <w:r w:rsidRPr="00523046">
        <w:t xml:space="preserve">Иванов Г.Г., </w:t>
      </w:r>
      <w:proofErr w:type="spellStart"/>
      <w:r w:rsidRPr="00523046">
        <w:t>Баевский</w:t>
      </w:r>
      <w:proofErr w:type="spellEnd"/>
      <w:r w:rsidRPr="00523046">
        <w:t xml:space="preserve"> Р.М., </w:t>
      </w:r>
      <w:proofErr w:type="spellStart"/>
      <w:r w:rsidRPr="00523046">
        <w:t>Ешманова</w:t>
      </w:r>
      <w:proofErr w:type="spellEnd"/>
      <w:r w:rsidRPr="00523046">
        <w:t xml:space="preserve"> А.К., </w:t>
      </w:r>
      <w:proofErr w:type="spellStart"/>
      <w:r w:rsidRPr="00523046">
        <w:t>Кабулова</w:t>
      </w:r>
      <w:proofErr w:type="spellEnd"/>
      <w:r w:rsidRPr="00523046">
        <w:t xml:space="preserve"> А.З., </w:t>
      </w:r>
      <w:proofErr w:type="spellStart"/>
      <w:r w:rsidRPr="00523046">
        <w:t>Лучицкая</w:t>
      </w:r>
      <w:proofErr w:type="spellEnd"/>
      <w:r w:rsidRPr="00523046">
        <w:t xml:space="preserve"> Е.С., Пащенко А.В. Анализ корреляционных связей между различными кардиологическими показателями в процессе реабилитации больных с </w:t>
      </w:r>
      <w:proofErr w:type="gramStart"/>
      <w:r w:rsidRPr="00523046">
        <w:t>сердечно-сосудистой</w:t>
      </w:r>
      <w:proofErr w:type="gramEnd"/>
      <w:r w:rsidRPr="00523046">
        <w:t xml:space="preserve"> патологией // Функциональная диагностика 2007 - № 2. С. 27-32.  </w:t>
      </w:r>
    </w:p>
    <w:p w:rsidR="00523046" w:rsidRPr="00523046" w:rsidRDefault="00523046" w:rsidP="00523046">
      <w:pPr>
        <w:pStyle w:val="af6"/>
        <w:numPr>
          <w:ilvl w:val="0"/>
          <w:numId w:val="48"/>
        </w:numPr>
        <w:ind w:left="0" w:firstLine="0"/>
      </w:pPr>
      <w:r w:rsidRPr="00523046">
        <w:lastRenderedPageBreak/>
        <w:t>.</w:t>
      </w:r>
      <w:r w:rsidRPr="00523046">
        <w:rPr>
          <w:lang w:val="en-US"/>
        </w:rPr>
        <w:t> </w:t>
      </w:r>
      <w:r w:rsidRPr="00523046">
        <w:t xml:space="preserve">Иванов Г.Г., </w:t>
      </w:r>
      <w:proofErr w:type="spellStart"/>
      <w:r w:rsidRPr="00523046">
        <w:t>Агафошина</w:t>
      </w:r>
      <w:proofErr w:type="spellEnd"/>
      <w:r w:rsidRPr="00523046">
        <w:t xml:space="preserve"> Е.В., Кузнецова </w:t>
      </w:r>
      <w:r w:rsidRPr="00523046">
        <w:rPr>
          <w:lang w:val="en-US"/>
        </w:rPr>
        <w:t>C</w:t>
      </w:r>
      <w:r w:rsidRPr="00523046">
        <w:t xml:space="preserve">.Ю., </w:t>
      </w:r>
      <w:proofErr w:type="spellStart"/>
      <w:r w:rsidRPr="00523046">
        <w:t>Халаби</w:t>
      </w:r>
      <w:proofErr w:type="spellEnd"/>
      <w:r w:rsidRPr="00523046">
        <w:t xml:space="preserve"> Г. Использование метода дисперсионного картирования при проведении </w:t>
      </w:r>
      <w:proofErr w:type="spellStart"/>
      <w:r w:rsidRPr="00523046">
        <w:t>тредмил</w:t>
      </w:r>
      <w:proofErr w:type="spellEnd"/>
      <w:r w:rsidRPr="00523046">
        <w:t xml:space="preserve">-теста у больных ишемической болезнью сердца // Кардиология и </w:t>
      </w:r>
      <w:proofErr w:type="gramStart"/>
      <w:r w:rsidRPr="00523046">
        <w:t>сердечно-сосудистая</w:t>
      </w:r>
      <w:proofErr w:type="gramEnd"/>
      <w:r w:rsidRPr="00523046">
        <w:t xml:space="preserve"> хирургия 2011 - №6. С. 56-69. </w:t>
      </w:r>
    </w:p>
    <w:p w:rsidR="00523046" w:rsidRPr="00523046" w:rsidRDefault="00523046" w:rsidP="00523046">
      <w:pPr>
        <w:pStyle w:val="af6"/>
        <w:numPr>
          <w:ilvl w:val="0"/>
          <w:numId w:val="48"/>
        </w:numPr>
        <w:ind w:left="0" w:firstLine="0"/>
      </w:pPr>
      <w:r w:rsidRPr="00523046">
        <w:t>.</w:t>
      </w:r>
      <w:r w:rsidRPr="00523046">
        <w:rPr>
          <w:lang w:val="en-US"/>
        </w:rPr>
        <w:t> </w:t>
      </w:r>
      <w:proofErr w:type="spellStart"/>
      <w:r w:rsidRPr="00523046">
        <w:t>Щегольков</w:t>
      </w:r>
      <w:proofErr w:type="spellEnd"/>
      <w:r w:rsidRPr="00523046">
        <w:t xml:space="preserve"> А.М., </w:t>
      </w:r>
      <w:proofErr w:type="spellStart"/>
      <w:r w:rsidRPr="00523046">
        <w:t>Шакула</w:t>
      </w:r>
      <w:proofErr w:type="spellEnd"/>
      <w:r w:rsidRPr="00523046">
        <w:t xml:space="preserve"> А.В., </w:t>
      </w:r>
      <w:proofErr w:type="spellStart"/>
      <w:r w:rsidRPr="00523046">
        <w:t>Ярощенко</w:t>
      </w:r>
      <w:proofErr w:type="spellEnd"/>
      <w:r w:rsidRPr="00523046">
        <w:t xml:space="preserve"> В.П., Климко В.В., Тихонов В.П., Дергачева Л.И. Применение </w:t>
      </w:r>
      <w:proofErr w:type="spellStart"/>
      <w:r w:rsidRPr="00523046">
        <w:t>скрининговой</w:t>
      </w:r>
      <w:proofErr w:type="spellEnd"/>
      <w:r w:rsidRPr="00523046">
        <w:t xml:space="preserve"> компьютерной системы оценки состояния сердца «</w:t>
      </w:r>
      <w:proofErr w:type="spellStart"/>
      <w:r w:rsidRPr="00523046">
        <w:t>Кардиовизор</w:t>
      </w:r>
      <w:proofErr w:type="spellEnd"/>
      <w:r w:rsidRPr="00523046">
        <w:t xml:space="preserve">» при проведении исследований в ходе лечебно-реабилитационных и профилактических мероприятий (медицинская технология) // Регистрационное удостоверение № ФС-2007/194 от 07 сентября 2007 г. </w:t>
      </w:r>
    </w:p>
    <w:p w:rsidR="00523046" w:rsidRPr="00523046" w:rsidRDefault="00523046" w:rsidP="00523046">
      <w:pPr>
        <w:pStyle w:val="af6"/>
        <w:numPr>
          <w:ilvl w:val="0"/>
          <w:numId w:val="48"/>
        </w:numPr>
        <w:ind w:left="0" w:firstLine="0"/>
      </w:pPr>
      <w:r w:rsidRPr="00523046">
        <w:rPr>
          <w:rStyle w:val="af8"/>
          <w:vertAlign w:val="baseline"/>
        </w:rPr>
        <w:footnoteRef/>
      </w:r>
      <w:r w:rsidRPr="00523046">
        <w:t>. </w:t>
      </w:r>
      <w:proofErr w:type="spellStart"/>
      <w:r w:rsidRPr="00523046">
        <w:t>Зенова</w:t>
      </w:r>
      <w:proofErr w:type="spellEnd"/>
      <w:r w:rsidRPr="00523046">
        <w:t xml:space="preserve"> Н.А. Диагностическая значимость метода дисперсионного картирования ЭКГ в оценке электрической нестабильности миокарда у больных с различными формами ИБС // Автореферат диссертации на соискание ученой степени кандидата медицинских наук. Москва, 2010. </w:t>
      </w:r>
    </w:p>
    <w:p w:rsidR="00523046" w:rsidRPr="00523046" w:rsidRDefault="00523046" w:rsidP="00523046">
      <w:pPr>
        <w:pStyle w:val="af6"/>
        <w:numPr>
          <w:ilvl w:val="0"/>
          <w:numId w:val="48"/>
        </w:numPr>
        <w:ind w:left="0" w:firstLine="0"/>
      </w:pPr>
      <w:r w:rsidRPr="00523046">
        <w:t xml:space="preserve">. Иванов Г.Г., Ткаченко С.Б., </w:t>
      </w:r>
      <w:proofErr w:type="spellStart"/>
      <w:r w:rsidRPr="00523046">
        <w:t>Баевский</w:t>
      </w:r>
      <w:proofErr w:type="spellEnd"/>
      <w:r w:rsidRPr="00523046">
        <w:t xml:space="preserve"> Р.М., Кудашева И.А. Диагностические возможности характеристик дисперсии ЭКГ-сигнала при инфаркте миокарда (по данным ЭКГ-анализатора «КардиоВизор-06сИ») // Функциональная диагностика, 2005 - № 4. Стр. 8-17. </w:t>
      </w:r>
    </w:p>
    <w:p w:rsidR="00523046" w:rsidRPr="00523046" w:rsidRDefault="00523046" w:rsidP="00523046">
      <w:pPr>
        <w:pStyle w:val="af6"/>
        <w:numPr>
          <w:ilvl w:val="0"/>
          <w:numId w:val="48"/>
        </w:numPr>
        <w:ind w:left="0" w:firstLine="0"/>
      </w:pPr>
      <w:r w:rsidRPr="00523046">
        <w:t xml:space="preserve">. Иванов Г.Г., </w:t>
      </w:r>
      <w:proofErr w:type="spellStart"/>
      <w:r w:rsidRPr="00523046">
        <w:t>Баевский</w:t>
      </w:r>
      <w:proofErr w:type="spellEnd"/>
      <w:r w:rsidRPr="00523046">
        <w:t xml:space="preserve"> Р.М., </w:t>
      </w:r>
      <w:proofErr w:type="spellStart"/>
      <w:r w:rsidRPr="00523046">
        <w:t>Ешманова</w:t>
      </w:r>
      <w:proofErr w:type="spellEnd"/>
      <w:r w:rsidRPr="00523046">
        <w:t xml:space="preserve"> А.К., </w:t>
      </w:r>
      <w:proofErr w:type="spellStart"/>
      <w:r w:rsidRPr="00523046">
        <w:t>Кабулова</w:t>
      </w:r>
      <w:proofErr w:type="spellEnd"/>
      <w:r w:rsidRPr="00523046">
        <w:t xml:space="preserve"> А.З., </w:t>
      </w:r>
      <w:proofErr w:type="spellStart"/>
      <w:r w:rsidRPr="00523046">
        <w:t>Лучицкая</w:t>
      </w:r>
      <w:proofErr w:type="spellEnd"/>
      <w:r w:rsidRPr="00523046">
        <w:t xml:space="preserve"> Е.С., Пащенко А.В. Анализ корреляционных связей между различными кардиологическими показателями в процессе реабилитации больных с </w:t>
      </w:r>
      <w:proofErr w:type="gramStart"/>
      <w:r w:rsidRPr="00523046">
        <w:t>сердечно-сосудистой</w:t>
      </w:r>
      <w:proofErr w:type="gramEnd"/>
      <w:r w:rsidRPr="00523046">
        <w:t xml:space="preserve"> патологией // Функциональная диагностика 2007 - № 2. С. 27-32. </w:t>
      </w:r>
    </w:p>
    <w:p w:rsidR="00523046" w:rsidRPr="00523046" w:rsidRDefault="00523046" w:rsidP="00523046">
      <w:pPr>
        <w:pStyle w:val="af6"/>
        <w:numPr>
          <w:ilvl w:val="0"/>
          <w:numId w:val="48"/>
        </w:numPr>
        <w:ind w:left="0" w:firstLine="0"/>
      </w:pPr>
      <w:r w:rsidRPr="00523046">
        <w:t xml:space="preserve">. Иванов Г.Г., </w:t>
      </w:r>
      <w:proofErr w:type="spellStart"/>
      <w:r w:rsidRPr="00523046">
        <w:t>Зенова</w:t>
      </w:r>
      <w:proofErr w:type="spellEnd"/>
      <w:r w:rsidRPr="00523046">
        <w:t xml:space="preserve"> Н.А., </w:t>
      </w:r>
      <w:proofErr w:type="spellStart"/>
      <w:r w:rsidRPr="00523046">
        <w:t>Рябыкина</w:t>
      </w:r>
      <w:proofErr w:type="spellEnd"/>
      <w:r w:rsidRPr="00523046">
        <w:t xml:space="preserve"> Г.В. Использование дисперсионного картирования ЭКГ для оценки электрофизиологических свойств миокарда у больных ИБС // Терапевт 2010 - № 9. С. 35-41. </w:t>
      </w:r>
    </w:p>
    <w:p w:rsidR="00523046" w:rsidRPr="00523046" w:rsidRDefault="00523046" w:rsidP="00523046">
      <w:pPr>
        <w:pStyle w:val="af6"/>
        <w:numPr>
          <w:ilvl w:val="0"/>
          <w:numId w:val="48"/>
        </w:numPr>
        <w:ind w:left="0" w:firstLine="0"/>
      </w:pPr>
      <w:r w:rsidRPr="00523046">
        <w:t xml:space="preserve">. Лебедева Т.Ю., Федорова С.И., Пронина В.П., Фомин А.М., </w:t>
      </w:r>
      <w:proofErr w:type="spellStart"/>
      <w:r w:rsidRPr="00523046">
        <w:t>Брехачева</w:t>
      </w:r>
      <w:proofErr w:type="spellEnd"/>
      <w:r w:rsidRPr="00523046">
        <w:t xml:space="preserve"> Г.Е. Дисперсионный «портрет сердца» на этапах </w:t>
      </w:r>
      <w:proofErr w:type="spellStart"/>
      <w:r w:rsidRPr="00523046">
        <w:t>плазмофореза</w:t>
      </w:r>
      <w:proofErr w:type="spellEnd"/>
      <w:r w:rsidRPr="00523046">
        <w:t xml:space="preserve"> // Технологии функциональной диагностики в современной клинической практике. Материалы VIII Всероссийской научно-практической конференции по функциональной диагностике. 17-18 апреля 2007 г. С. 154. </w:t>
      </w:r>
    </w:p>
    <w:p w:rsidR="00523046" w:rsidRPr="00523046" w:rsidRDefault="00523046" w:rsidP="00523046">
      <w:pPr>
        <w:pStyle w:val="af6"/>
        <w:numPr>
          <w:ilvl w:val="0"/>
          <w:numId w:val="48"/>
        </w:numPr>
        <w:ind w:left="0" w:firstLine="0"/>
      </w:pPr>
      <w:r w:rsidRPr="00523046">
        <w:t>. Пронина В.</w:t>
      </w:r>
      <w:proofErr w:type="gramStart"/>
      <w:r w:rsidRPr="00523046">
        <w:t>П</w:t>
      </w:r>
      <w:proofErr w:type="gramEnd"/>
      <w:r w:rsidRPr="00523046">
        <w:t xml:space="preserve">, Федорова С.И. Лебедева Т.Ю., Кулаков Н.В., </w:t>
      </w:r>
      <w:proofErr w:type="spellStart"/>
      <w:r w:rsidRPr="00523046">
        <w:t>Ветчинникова</w:t>
      </w:r>
      <w:proofErr w:type="spellEnd"/>
      <w:r w:rsidRPr="00523046">
        <w:t xml:space="preserve"> О.Н., </w:t>
      </w:r>
      <w:proofErr w:type="spellStart"/>
      <w:r w:rsidRPr="00523046">
        <w:t>Сула</w:t>
      </w:r>
      <w:proofErr w:type="spellEnd"/>
      <w:r w:rsidRPr="00523046">
        <w:t xml:space="preserve"> А.С., Рева М.П </w:t>
      </w:r>
      <w:proofErr w:type="spellStart"/>
      <w:r w:rsidRPr="00523046">
        <w:t>Дисперсинный</w:t>
      </w:r>
      <w:proofErr w:type="spellEnd"/>
      <w:r w:rsidRPr="00523046">
        <w:t xml:space="preserve"> портрет сердца у больных с ХПН, находящихся на </w:t>
      </w:r>
      <w:proofErr w:type="spellStart"/>
      <w:r w:rsidRPr="00523046">
        <w:t>перитонеальном</w:t>
      </w:r>
      <w:proofErr w:type="spellEnd"/>
      <w:r w:rsidRPr="00523046">
        <w:t xml:space="preserve"> диализе // г. Санкт- Петербург, «Кардиостим-2006», 9-11 февраля 2006 г. C. 34. </w:t>
      </w:r>
    </w:p>
    <w:p w:rsidR="00523046" w:rsidRPr="00523046" w:rsidRDefault="00523046" w:rsidP="00523046">
      <w:pPr>
        <w:pStyle w:val="af6"/>
        <w:numPr>
          <w:ilvl w:val="0"/>
          <w:numId w:val="48"/>
        </w:numPr>
        <w:ind w:left="0" w:firstLine="0"/>
      </w:pPr>
      <w:r w:rsidRPr="00523046">
        <w:t xml:space="preserve">. Пронина В.П., Федорова С.И., Лебедева Т.Ю., Куликов Н.В., </w:t>
      </w:r>
      <w:proofErr w:type="spellStart"/>
      <w:r w:rsidRPr="00523046">
        <w:t>Сула</w:t>
      </w:r>
      <w:proofErr w:type="spellEnd"/>
      <w:r w:rsidRPr="00523046">
        <w:t xml:space="preserve"> А.С., Рева М.П. Информационная модель электромагнитного </w:t>
      </w:r>
      <w:proofErr w:type="spellStart"/>
      <w:r w:rsidRPr="00523046">
        <w:t>биогенератора</w:t>
      </w:r>
      <w:proofErr w:type="spellEnd"/>
      <w:r w:rsidRPr="00523046">
        <w:t xml:space="preserve"> сердца у больных хронической почечной недостаточностью // г. Санкт – Петербург, «Кардиостим-2006», 9-11 февраля 2006 г. Вестник </w:t>
      </w:r>
      <w:proofErr w:type="spellStart"/>
      <w:r w:rsidRPr="00523046">
        <w:t>аритмологии</w:t>
      </w:r>
      <w:proofErr w:type="spellEnd"/>
      <w:r w:rsidRPr="00523046">
        <w:t xml:space="preserve">. </w:t>
      </w:r>
      <w:proofErr w:type="spellStart"/>
      <w:r w:rsidRPr="00523046">
        <w:t>ПриложениеА</w:t>
      </w:r>
      <w:proofErr w:type="spellEnd"/>
      <w:r w:rsidRPr="00523046">
        <w:t xml:space="preserve">. С. 670. </w:t>
      </w:r>
    </w:p>
    <w:p w:rsidR="00523046" w:rsidRPr="00523046" w:rsidRDefault="00523046" w:rsidP="00523046">
      <w:pPr>
        <w:pStyle w:val="af6"/>
        <w:numPr>
          <w:ilvl w:val="0"/>
          <w:numId w:val="48"/>
        </w:numPr>
        <w:ind w:left="0" w:firstLine="0"/>
      </w:pPr>
      <w:r w:rsidRPr="00523046">
        <w:t xml:space="preserve">. Федоров С.И., Пронина В.П., Лебедева Т.Ю., Кулаков Н.В., </w:t>
      </w:r>
      <w:proofErr w:type="spellStart"/>
      <w:r w:rsidRPr="00523046">
        <w:t>Сула</w:t>
      </w:r>
      <w:proofErr w:type="spellEnd"/>
      <w:r w:rsidRPr="00523046">
        <w:t xml:space="preserve"> А.С., Рева М.П. Топологическая информационная модель сердца у больных с терминальной хронической почечной недостаточностью // Второй медицинский форум «Здоровый мир», Ростов-на-Дону, 9-11 ноября 2005 г. </w:t>
      </w:r>
    </w:p>
    <w:p w:rsidR="00523046" w:rsidRPr="00523046" w:rsidRDefault="00523046" w:rsidP="00523046">
      <w:pPr>
        <w:pStyle w:val="af6"/>
        <w:numPr>
          <w:ilvl w:val="0"/>
          <w:numId w:val="48"/>
        </w:numPr>
        <w:ind w:left="0" w:firstLine="0"/>
      </w:pPr>
      <w:r w:rsidRPr="00523046">
        <w:rPr>
          <w:rStyle w:val="af8"/>
          <w:vertAlign w:val="baseline"/>
        </w:rPr>
        <w:footnoteRef/>
      </w:r>
      <w:r w:rsidRPr="00523046">
        <w:t>. Есина Е.Ю. Возможности прибора "</w:t>
      </w:r>
      <w:proofErr w:type="spellStart"/>
      <w:r w:rsidRPr="00523046">
        <w:t>Кардиовизор</w:t>
      </w:r>
      <w:proofErr w:type="spellEnd"/>
      <w:r w:rsidRPr="00523046">
        <w:t xml:space="preserve"> – 06С" в диагностике кардиологических аспектов синдрома </w:t>
      </w:r>
      <w:proofErr w:type="spellStart"/>
      <w:r w:rsidRPr="00523046">
        <w:t>гипермобильности</w:t>
      </w:r>
      <w:proofErr w:type="spellEnd"/>
      <w:r w:rsidRPr="00523046">
        <w:t xml:space="preserve"> суставов // Материалы VI национального конгресса терапевтов, Москва, 2011. 23 с. </w:t>
      </w:r>
    </w:p>
    <w:p w:rsidR="00523046" w:rsidRPr="00523046" w:rsidRDefault="00523046" w:rsidP="00523046">
      <w:pPr>
        <w:pStyle w:val="af6"/>
        <w:numPr>
          <w:ilvl w:val="0"/>
          <w:numId w:val="48"/>
        </w:numPr>
        <w:ind w:left="0" w:firstLine="0"/>
      </w:pPr>
      <w:r w:rsidRPr="00523046">
        <w:t xml:space="preserve">. Иванов Г.Г, Востриков В.А., Иткин Г.П. Мониторинг амплитуды </w:t>
      </w:r>
      <w:proofErr w:type="spellStart"/>
      <w:r w:rsidRPr="00523046">
        <w:t>микроальтернаций</w:t>
      </w:r>
      <w:proofErr w:type="spellEnd"/>
      <w:r w:rsidRPr="00523046">
        <w:t xml:space="preserve"> ЭКГ при </w:t>
      </w:r>
      <w:proofErr w:type="spellStart"/>
      <w:r w:rsidRPr="00523046">
        <w:t>трансторакальных</w:t>
      </w:r>
      <w:proofErr w:type="spellEnd"/>
      <w:r w:rsidRPr="00523046">
        <w:t xml:space="preserve"> воздействиях </w:t>
      </w:r>
      <w:proofErr w:type="spellStart"/>
      <w:r w:rsidRPr="00523046">
        <w:t>дефибриллирующего</w:t>
      </w:r>
      <w:proofErr w:type="spellEnd"/>
      <w:r w:rsidRPr="00523046">
        <w:t xml:space="preserve"> импульса на сердце // Вестник </w:t>
      </w:r>
      <w:proofErr w:type="spellStart"/>
      <w:r w:rsidRPr="00523046">
        <w:t>аритмологии</w:t>
      </w:r>
      <w:proofErr w:type="spellEnd"/>
      <w:r w:rsidRPr="00523046">
        <w:t xml:space="preserve">, Б, 2010, тезисы 11-го Конгресса </w:t>
      </w:r>
      <w:proofErr w:type="spellStart"/>
      <w:r w:rsidRPr="00523046">
        <w:t>РОХМиНЭ</w:t>
      </w:r>
      <w:proofErr w:type="spellEnd"/>
      <w:r w:rsidRPr="00523046">
        <w:t>, 4-го Росс. Конгресса «</w:t>
      </w:r>
      <w:proofErr w:type="gramStart"/>
      <w:r w:rsidRPr="00523046">
        <w:t>Клиническая</w:t>
      </w:r>
      <w:proofErr w:type="gramEnd"/>
      <w:r w:rsidRPr="00523046">
        <w:t xml:space="preserve"> </w:t>
      </w:r>
      <w:proofErr w:type="spellStart"/>
      <w:r w:rsidRPr="00523046">
        <w:t>Электрокардиология</w:t>
      </w:r>
      <w:proofErr w:type="spellEnd"/>
      <w:r w:rsidRPr="00523046">
        <w:t xml:space="preserve">» стр. 26 </w:t>
      </w:r>
    </w:p>
    <w:p w:rsidR="00523046" w:rsidRPr="00523046" w:rsidRDefault="00523046" w:rsidP="00523046">
      <w:pPr>
        <w:pStyle w:val="af6"/>
        <w:numPr>
          <w:ilvl w:val="0"/>
          <w:numId w:val="48"/>
        </w:numPr>
        <w:ind w:left="0" w:firstLine="0"/>
      </w:pPr>
      <w:r w:rsidRPr="00523046">
        <w:t xml:space="preserve">. Пронина В.П., Федорова С.И., Лебедева Т.Ю., Мазурин В.С., Кузьмичев В.А., Гусева С.Н. Особенности функционального состояния миокарда у пациентов с воронкообразной деформацией грудной клетки // Материалы III Всероссийского национального конгресса лучевых диагностов и терапевтов «Радиология- 2009». С. 315-316. </w:t>
      </w:r>
    </w:p>
    <w:p w:rsidR="00523046" w:rsidRPr="00523046" w:rsidRDefault="00523046" w:rsidP="00523046">
      <w:pPr>
        <w:pStyle w:val="af6"/>
        <w:numPr>
          <w:ilvl w:val="0"/>
          <w:numId w:val="48"/>
        </w:numPr>
        <w:ind w:left="0" w:firstLine="0"/>
        <w:rPr>
          <w:lang w:val="en-US"/>
        </w:rPr>
      </w:pPr>
      <w:r w:rsidRPr="00AA34AC">
        <w:rPr>
          <w:lang w:val="en-US"/>
        </w:rPr>
        <w:t>.</w:t>
      </w:r>
      <w:r w:rsidRPr="00523046">
        <w:rPr>
          <w:lang w:val="en-US"/>
        </w:rPr>
        <w:t> </w:t>
      </w:r>
      <w:proofErr w:type="spellStart"/>
      <w:proofErr w:type="gramStart"/>
      <w:r w:rsidRPr="00523046">
        <w:rPr>
          <w:lang w:val="en-US"/>
        </w:rPr>
        <w:t>FedorovaS.I</w:t>
      </w:r>
      <w:proofErr w:type="spellEnd"/>
      <w:r w:rsidRPr="00523046">
        <w:rPr>
          <w:lang w:val="en-US"/>
        </w:rPr>
        <w:t>.,</w:t>
      </w:r>
      <w:proofErr w:type="gramEnd"/>
      <w:r w:rsidRPr="00523046">
        <w:rPr>
          <w:lang w:val="en-US"/>
        </w:rPr>
        <w:t xml:space="preserve"> </w:t>
      </w:r>
      <w:proofErr w:type="spellStart"/>
      <w:r w:rsidRPr="00523046">
        <w:rPr>
          <w:lang w:val="en-US"/>
        </w:rPr>
        <w:t>LebedevaT.Y</w:t>
      </w:r>
      <w:proofErr w:type="spellEnd"/>
      <w:r w:rsidRPr="00523046">
        <w:rPr>
          <w:lang w:val="en-US"/>
        </w:rPr>
        <w:t xml:space="preserve">., </w:t>
      </w:r>
      <w:proofErr w:type="spellStart"/>
      <w:r w:rsidRPr="00523046">
        <w:rPr>
          <w:lang w:val="en-US"/>
        </w:rPr>
        <w:t>ProninaV.P</w:t>
      </w:r>
      <w:proofErr w:type="spellEnd"/>
      <w:r w:rsidRPr="00523046">
        <w:rPr>
          <w:lang w:val="en-US"/>
        </w:rPr>
        <w:t xml:space="preserve">., </w:t>
      </w:r>
      <w:proofErr w:type="spellStart"/>
      <w:r w:rsidRPr="00523046">
        <w:rPr>
          <w:lang w:val="en-US"/>
        </w:rPr>
        <w:t>RevaM.P</w:t>
      </w:r>
      <w:proofErr w:type="spellEnd"/>
      <w:r w:rsidRPr="00523046">
        <w:rPr>
          <w:lang w:val="en-US"/>
        </w:rPr>
        <w:t xml:space="preserve">., </w:t>
      </w:r>
      <w:proofErr w:type="spellStart"/>
      <w:r w:rsidRPr="00523046">
        <w:rPr>
          <w:lang w:val="en-US"/>
        </w:rPr>
        <w:t>SulaA.S</w:t>
      </w:r>
      <w:proofErr w:type="spellEnd"/>
      <w:r w:rsidRPr="00523046">
        <w:rPr>
          <w:lang w:val="en-US"/>
        </w:rPr>
        <w:t xml:space="preserve">. </w:t>
      </w:r>
      <w:proofErr w:type="spellStart"/>
      <w:r w:rsidRPr="00523046">
        <w:rPr>
          <w:lang w:val="en-US"/>
        </w:rPr>
        <w:t>Newmethodofheartelectrophysiologyexzaminationintype</w:t>
      </w:r>
      <w:proofErr w:type="spellEnd"/>
      <w:r w:rsidRPr="00523046">
        <w:rPr>
          <w:lang w:val="en-US"/>
        </w:rPr>
        <w:t xml:space="preserve"> 2 diabetes (DM2) // </w:t>
      </w:r>
      <w:proofErr w:type="gramStart"/>
      <w:r w:rsidRPr="00523046">
        <w:rPr>
          <w:lang w:val="en-US"/>
        </w:rPr>
        <w:t>The</w:t>
      </w:r>
      <w:proofErr w:type="gramEnd"/>
      <w:r w:rsidRPr="00523046">
        <w:rPr>
          <w:lang w:val="en-US"/>
        </w:rPr>
        <w:t xml:space="preserve"> 1st world congress on Controversies in Obesity, Diabetes and Hypertension, October 26-29, 2006, Berlin, Germany. Program and abstracts. P. 38-A. </w:t>
      </w:r>
    </w:p>
    <w:p w:rsidR="00523046" w:rsidRPr="00523046" w:rsidRDefault="00523046" w:rsidP="00523046">
      <w:pPr>
        <w:pStyle w:val="af6"/>
        <w:numPr>
          <w:ilvl w:val="0"/>
          <w:numId w:val="48"/>
        </w:numPr>
        <w:ind w:left="0" w:firstLine="0"/>
      </w:pPr>
      <w:r w:rsidRPr="00523046">
        <w:rPr>
          <w:rStyle w:val="af8"/>
          <w:vertAlign w:val="baseline"/>
        </w:rPr>
        <w:footnoteRef/>
      </w:r>
      <w:r w:rsidRPr="00AA34AC">
        <w:t>.</w:t>
      </w:r>
      <w:r w:rsidRPr="00523046">
        <w:rPr>
          <w:lang w:val="en-US"/>
        </w:rPr>
        <w:t> </w:t>
      </w:r>
      <w:proofErr w:type="spellStart"/>
      <w:r w:rsidRPr="00523046">
        <w:t>ПронинаВ.П</w:t>
      </w:r>
      <w:proofErr w:type="spellEnd"/>
      <w:r w:rsidRPr="00523046">
        <w:t xml:space="preserve">., </w:t>
      </w:r>
      <w:proofErr w:type="spellStart"/>
      <w:r w:rsidRPr="00523046">
        <w:t>ДревальА.В</w:t>
      </w:r>
      <w:proofErr w:type="spellEnd"/>
      <w:r w:rsidRPr="00523046">
        <w:t xml:space="preserve">., </w:t>
      </w:r>
      <w:proofErr w:type="spellStart"/>
      <w:r w:rsidRPr="00523046">
        <w:t>ФедороваС.И</w:t>
      </w:r>
      <w:proofErr w:type="spellEnd"/>
      <w:r w:rsidRPr="00523046">
        <w:t xml:space="preserve">., </w:t>
      </w:r>
      <w:proofErr w:type="spellStart"/>
      <w:r w:rsidRPr="00523046">
        <w:t>КамынинаТ.С</w:t>
      </w:r>
      <w:proofErr w:type="spellEnd"/>
      <w:r w:rsidRPr="00523046">
        <w:t xml:space="preserve">., </w:t>
      </w:r>
      <w:proofErr w:type="spellStart"/>
      <w:r w:rsidRPr="00523046">
        <w:t>ЛебедеваТ.Ю</w:t>
      </w:r>
      <w:proofErr w:type="spellEnd"/>
      <w:r w:rsidRPr="00523046">
        <w:t xml:space="preserve">. </w:t>
      </w:r>
      <w:proofErr w:type="spellStart"/>
      <w:r w:rsidRPr="00523046">
        <w:t>Дисперсионноекартирование</w:t>
      </w:r>
      <w:proofErr w:type="spellEnd"/>
      <w:r w:rsidRPr="00523046">
        <w:t xml:space="preserve"> сердца на этапах лечения больных с эндокринной патологией // Материалы научной программы XIII международной специализированной выставки «АПТЕКА-2006». С. 118-119. </w:t>
      </w:r>
    </w:p>
    <w:p w:rsidR="00523046" w:rsidRPr="00523046" w:rsidRDefault="00523046" w:rsidP="00523046">
      <w:pPr>
        <w:pStyle w:val="af6"/>
        <w:numPr>
          <w:ilvl w:val="0"/>
          <w:numId w:val="48"/>
        </w:numPr>
        <w:ind w:left="0" w:firstLine="0"/>
      </w:pPr>
      <w:r w:rsidRPr="00523046">
        <w:t xml:space="preserve">. Сеид-Гусейнов А.А., </w:t>
      </w:r>
      <w:proofErr w:type="spellStart"/>
      <w:r w:rsidRPr="00523046">
        <w:t>Рябыкина</w:t>
      </w:r>
      <w:proofErr w:type="spellEnd"/>
      <w:r w:rsidRPr="00523046">
        <w:t xml:space="preserve"> Г.В., Лаптев Д.Н., </w:t>
      </w:r>
      <w:proofErr w:type="spellStart"/>
      <w:r w:rsidRPr="00523046">
        <w:t>Дербитова</w:t>
      </w:r>
      <w:proofErr w:type="spellEnd"/>
      <w:r w:rsidRPr="00523046">
        <w:t xml:space="preserve"> С.В., Рева М.П., </w:t>
      </w:r>
      <w:proofErr w:type="spellStart"/>
      <w:r w:rsidRPr="00523046">
        <w:t>Сула</w:t>
      </w:r>
      <w:proofErr w:type="spellEnd"/>
      <w:r w:rsidRPr="00523046">
        <w:t xml:space="preserve"> А.С. Одновременное использование системы «</w:t>
      </w:r>
      <w:proofErr w:type="spellStart"/>
      <w:r w:rsidRPr="00523046">
        <w:t>Кардиовизор</w:t>
      </w:r>
      <w:proofErr w:type="spellEnd"/>
      <w:r w:rsidRPr="00523046">
        <w:t xml:space="preserve">» и монитора глюкозы CGMS у детей и подростков с сахарным диабетом тип 1 // Сборник трудов сотрудников Медицинского центра РГМУ. РГМУ 2006. С. 83-85. </w:t>
      </w:r>
    </w:p>
    <w:p w:rsidR="00523046" w:rsidRDefault="00523046" w:rsidP="00523046">
      <w:pPr>
        <w:pStyle w:val="af6"/>
        <w:numPr>
          <w:ilvl w:val="0"/>
          <w:numId w:val="48"/>
        </w:numPr>
        <w:ind w:left="0" w:firstLine="0"/>
      </w:pPr>
      <w:r w:rsidRPr="00523046">
        <w:t xml:space="preserve">. Федорова С.И., Пронина В.П., Лебедева Т.Ю., </w:t>
      </w:r>
      <w:proofErr w:type="spellStart"/>
      <w:r w:rsidRPr="00523046">
        <w:t>Сула</w:t>
      </w:r>
      <w:proofErr w:type="spellEnd"/>
      <w:r w:rsidRPr="00523046">
        <w:t xml:space="preserve"> А.С., Рева М.П. Новый метод дисперсионного картирования в оценке состояния миокарда у больных сахарным диабетом 2 типа // Технологии функциональной диагностики в современной клинической практике. Материалы VIII Всероссийской научн</w:t>
      </w:r>
      <w:proofErr w:type="gramStart"/>
      <w:r w:rsidRPr="00523046">
        <w:t>о-</w:t>
      </w:r>
      <w:proofErr w:type="gramEnd"/>
      <w:r w:rsidRPr="00523046">
        <w:t xml:space="preserve"> практической конференции по функциональной диагностике, 17-18 апреля 2007. С. 153. </w:t>
      </w:r>
    </w:p>
    <w:p w:rsidR="00523046" w:rsidRDefault="00523046" w:rsidP="00523046">
      <w:pPr>
        <w:pStyle w:val="af6"/>
        <w:numPr>
          <w:ilvl w:val="0"/>
          <w:numId w:val="48"/>
        </w:numPr>
        <w:ind w:left="0" w:firstLine="0"/>
      </w:pPr>
      <w:r w:rsidRPr="00523046">
        <w:t xml:space="preserve"> </w:t>
      </w:r>
      <w:r w:rsidRPr="00523046">
        <w:rPr>
          <w:lang w:val="en-US"/>
        </w:rPr>
        <w:t>http</w:t>
      </w:r>
      <w:r w:rsidRPr="00523046">
        <w:t>://</w:t>
      </w:r>
      <w:r w:rsidRPr="00523046">
        <w:rPr>
          <w:lang w:val="en-US"/>
        </w:rPr>
        <w:t>www</w:t>
      </w:r>
      <w:r w:rsidRPr="00523046">
        <w:t>.</w:t>
      </w:r>
      <w:proofErr w:type="spellStart"/>
      <w:r w:rsidRPr="00523046">
        <w:rPr>
          <w:lang w:val="en-US"/>
        </w:rPr>
        <w:t>codeproject</w:t>
      </w:r>
      <w:proofErr w:type="spellEnd"/>
      <w:r w:rsidRPr="00523046">
        <w:t>.</w:t>
      </w:r>
      <w:r w:rsidRPr="00523046">
        <w:rPr>
          <w:lang w:val="en-US"/>
        </w:rPr>
        <w:t>com</w:t>
      </w:r>
      <w:r w:rsidRPr="00523046">
        <w:t>/</w:t>
      </w:r>
      <w:r w:rsidRPr="00523046">
        <w:rPr>
          <w:lang w:val="en-US"/>
        </w:rPr>
        <w:t>Articles</w:t>
      </w:r>
      <w:r w:rsidRPr="00523046">
        <w:t>/20995/</w:t>
      </w:r>
      <w:r w:rsidRPr="00523046">
        <w:rPr>
          <w:lang w:val="en-US"/>
        </w:rPr>
        <w:t>ECG</w:t>
      </w:r>
      <w:r w:rsidRPr="00523046">
        <w:t>-</w:t>
      </w:r>
      <w:r w:rsidRPr="00523046">
        <w:rPr>
          <w:lang w:val="en-US"/>
        </w:rPr>
        <w:t>Annotation</w:t>
      </w:r>
      <w:r w:rsidRPr="00523046">
        <w:t>-</w:t>
      </w:r>
      <w:r w:rsidRPr="00523046">
        <w:rPr>
          <w:lang w:val="en-US"/>
        </w:rPr>
        <w:t>C</w:t>
      </w:r>
      <w:r w:rsidRPr="00523046">
        <w:t>-</w:t>
      </w:r>
      <w:proofErr w:type="gramStart"/>
      <w:r w:rsidRPr="00523046">
        <w:rPr>
          <w:lang w:val="en-US"/>
        </w:rPr>
        <w:t>Library</w:t>
      </w:r>
      <w:r>
        <w:t xml:space="preserve"> </w:t>
      </w:r>
      <w:r w:rsidRPr="00523046">
        <w:t>.</w:t>
      </w:r>
      <w:proofErr w:type="gramEnd"/>
    </w:p>
    <w:p w:rsidR="00523046" w:rsidRPr="00523046" w:rsidRDefault="0079359E" w:rsidP="00523046">
      <w:pPr>
        <w:pStyle w:val="af6"/>
        <w:numPr>
          <w:ilvl w:val="0"/>
          <w:numId w:val="48"/>
        </w:numPr>
        <w:ind w:left="0" w:firstLine="0"/>
      </w:pPr>
      <w:hyperlink r:id="rId32" w:history="1">
        <w:r w:rsidR="00523046" w:rsidRPr="00EA3F0C">
          <w:rPr>
            <w:rStyle w:val="a4"/>
            <w:lang w:val="en-US"/>
          </w:rPr>
          <w:t>http</w:t>
        </w:r>
        <w:r w:rsidR="00523046" w:rsidRPr="00523046">
          <w:rPr>
            <w:rStyle w:val="a4"/>
          </w:rPr>
          <w:t>://</w:t>
        </w:r>
        <w:proofErr w:type="spellStart"/>
        <w:r w:rsidR="00523046" w:rsidRPr="00EA3F0C">
          <w:rPr>
            <w:rStyle w:val="a4"/>
            <w:lang w:val="en-US"/>
          </w:rPr>
          <w:t>physionet</w:t>
        </w:r>
        <w:proofErr w:type="spellEnd"/>
        <w:r w:rsidR="00523046" w:rsidRPr="00523046">
          <w:rPr>
            <w:rStyle w:val="a4"/>
          </w:rPr>
          <w:t>.</w:t>
        </w:r>
        <w:r w:rsidR="00523046" w:rsidRPr="00EA3F0C">
          <w:rPr>
            <w:rStyle w:val="a4"/>
            <w:lang w:val="en-US"/>
          </w:rPr>
          <w:t>org</w:t>
        </w:r>
        <w:r w:rsidR="00523046" w:rsidRPr="00523046">
          <w:rPr>
            <w:rStyle w:val="a4"/>
          </w:rPr>
          <w:t>/</w:t>
        </w:r>
        <w:proofErr w:type="spellStart"/>
        <w:r w:rsidR="00523046" w:rsidRPr="00EA3F0C">
          <w:rPr>
            <w:rStyle w:val="a4"/>
            <w:lang w:val="en-US"/>
          </w:rPr>
          <w:t>physiobank</w:t>
        </w:r>
        <w:proofErr w:type="spellEnd"/>
        <w:r w:rsidR="00523046" w:rsidRPr="00523046">
          <w:rPr>
            <w:rStyle w:val="a4"/>
          </w:rPr>
          <w:t>/</w:t>
        </w:r>
        <w:r w:rsidR="00523046" w:rsidRPr="00EA3F0C">
          <w:rPr>
            <w:rStyle w:val="a4"/>
            <w:lang w:val="en-US"/>
          </w:rPr>
          <w:t>database</w:t>
        </w:r>
        <w:r w:rsidR="00523046" w:rsidRPr="00523046">
          <w:rPr>
            <w:rStyle w:val="a4"/>
          </w:rPr>
          <w:t>/</w:t>
        </w:r>
      </w:hyperlink>
    </w:p>
    <w:p w:rsidR="00523046" w:rsidRDefault="0079359E" w:rsidP="00523046">
      <w:pPr>
        <w:pStyle w:val="af6"/>
        <w:numPr>
          <w:ilvl w:val="0"/>
          <w:numId w:val="48"/>
        </w:numPr>
        <w:ind w:left="0" w:firstLine="0"/>
      </w:pPr>
      <w:hyperlink r:id="rId33" w:history="1">
        <w:r w:rsidR="00523046" w:rsidRPr="00EA3F0C">
          <w:rPr>
            <w:rStyle w:val="a4"/>
            <w:lang w:val="en-US"/>
          </w:rPr>
          <w:t>http</w:t>
        </w:r>
        <w:r w:rsidR="00523046" w:rsidRPr="00EA3F0C">
          <w:rPr>
            <w:rStyle w:val="a4"/>
          </w:rPr>
          <w:t>://</w:t>
        </w:r>
        <w:r w:rsidR="00523046" w:rsidRPr="00EA3F0C">
          <w:rPr>
            <w:rStyle w:val="a4"/>
            <w:lang w:val="en-US"/>
          </w:rPr>
          <w:t>www</w:t>
        </w:r>
        <w:r w:rsidR="00523046" w:rsidRPr="00EA3F0C">
          <w:rPr>
            <w:rStyle w:val="a4"/>
          </w:rPr>
          <w:t>.</w:t>
        </w:r>
        <w:proofErr w:type="spellStart"/>
        <w:r w:rsidR="00523046" w:rsidRPr="00EA3F0C">
          <w:rPr>
            <w:rStyle w:val="a4"/>
            <w:lang w:val="en-US"/>
          </w:rPr>
          <w:t>mathworks</w:t>
        </w:r>
        <w:proofErr w:type="spellEnd"/>
        <w:r w:rsidR="00523046" w:rsidRPr="00EA3F0C">
          <w:rPr>
            <w:rStyle w:val="a4"/>
          </w:rPr>
          <w:t>.</w:t>
        </w:r>
        <w:r w:rsidR="00523046" w:rsidRPr="00EA3F0C">
          <w:rPr>
            <w:rStyle w:val="a4"/>
            <w:lang w:val="en-US"/>
          </w:rPr>
          <w:t>com</w:t>
        </w:r>
        <w:r w:rsidR="00523046" w:rsidRPr="00EA3F0C">
          <w:rPr>
            <w:rStyle w:val="a4"/>
          </w:rPr>
          <w:t>/</w:t>
        </w:r>
        <w:r w:rsidR="00523046" w:rsidRPr="00EA3F0C">
          <w:rPr>
            <w:rStyle w:val="a4"/>
            <w:lang w:val="en-US"/>
          </w:rPr>
          <w:t>help</w:t>
        </w:r>
        <w:r w:rsidR="00523046" w:rsidRPr="00EA3F0C">
          <w:rPr>
            <w:rStyle w:val="a4"/>
          </w:rPr>
          <w:t>/</w:t>
        </w:r>
        <w:r w:rsidR="00523046" w:rsidRPr="00EA3F0C">
          <w:rPr>
            <w:rStyle w:val="a4"/>
            <w:lang w:val="en-US"/>
          </w:rPr>
          <w:t>signal</w:t>
        </w:r>
        <w:r w:rsidR="00523046" w:rsidRPr="00EA3F0C">
          <w:rPr>
            <w:rStyle w:val="a4"/>
          </w:rPr>
          <w:t>/</w:t>
        </w:r>
        <w:r w:rsidR="00523046" w:rsidRPr="00EA3F0C">
          <w:rPr>
            <w:rStyle w:val="a4"/>
            <w:lang w:val="en-US"/>
          </w:rPr>
          <w:t>examples</w:t>
        </w:r>
        <w:r w:rsidR="00523046" w:rsidRPr="00EA3F0C">
          <w:rPr>
            <w:rStyle w:val="a4"/>
          </w:rPr>
          <w:t>/</w:t>
        </w:r>
        <w:r w:rsidR="00523046" w:rsidRPr="00EA3F0C">
          <w:rPr>
            <w:rStyle w:val="a4"/>
            <w:lang w:val="en-US"/>
          </w:rPr>
          <w:t>peak</w:t>
        </w:r>
        <w:r w:rsidR="00523046" w:rsidRPr="00EA3F0C">
          <w:rPr>
            <w:rStyle w:val="a4"/>
          </w:rPr>
          <w:t>-</w:t>
        </w:r>
        <w:r w:rsidR="00523046" w:rsidRPr="00EA3F0C">
          <w:rPr>
            <w:rStyle w:val="a4"/>
            <w:lang w:val="en-US"/>
          </w:rPr>
          <w:t>analysis</w:t>
        </w:r>
        <w:r w:rsidR="00523046" w:rsidRPr="00EA3F0C">
          <w:rPr>
            <w:rStyle w:val="a4"/>
          </w:rPr>
          <w:t>.</w:t>
        </w:r>
        <w:r w:rsidR="00523046" w:rsidRPr="00EA3F0C">
          <w:rPr>
            <w:rStyle w:val="a4"/>
            <w:lang w:val="en-US"/>
          </w:rPr>
          <w:t>html</w:t>
        </w:r>
        <w:r w:rsidR="00523046" w:rsidRPr="00EA3F0C">
          <w:rPr>
            <w:rStyle w:val="a4"/>
          </w:rPr>
          <w:t>?</w:t>
        </w:r>
        <w:r w:rsidR="00523046" w:rsidRPr="00EA3F0C">
          <w:rPr>
            <w:rStyle w:val="a4"/>
            <w:lang w:val="en-US"/>
          </w:rPr>
          <w:t>refresh</w:t>
        </w:r>
      </w:hyperlink>
      <w:r w:rsidR="00523046">
        <w:t>...</w:t>
      </w:r>
    </w:p>
    <w:p w:rsidR="00523046" w:rsidRDefault="00523046" w:rsidP="00523046">
      <w:pPr>
        <w:pStyle w:val="af6"/>
        <w:numPr>
          <w:ilvl w:val="0"/>
          <w:numId w:val="48"/>
        </w:numPr>
        <w:ind w:left="0" w:firstLine="0"/>
      </w:pPr>
      <w:r w:rsidRPr="00523046">
        <w:rPr>
          <w:lang w:val="en-US"/>
        </w:rPr>
        <w:t>http</w:t>
      </w:r>
      <w:r w:rsidRPr="00523046">
        <w:t>://</w:t>
      </w:r>
      <w:r w:rsidRPr="00523046">
        <w:rPr>
          <w:lang w:val="en-US"/>
        </w:rPr>
        <w:t>www</w:t>
      </w:r>
      <w:r w:rsidRPr="00523046">
        <w:t>.</w:t>
      </w:r>
      <w:proofErr w:type="spellStart"/>
      <w:r w:rsidRPr="00523046">
        <w:rPr>
          <w:lang w:val="en-US"/>
        </w:rPr>
        <w:t>mathworks</w:t>
      </w:r>
      <w:proofErr w:type="spellEnd"/>
      <w:r w:rsidRPr="00523046">
        <w:t>.</w:t>
      </w:r>
      <w:r w:rsidRPr="00523046">
        <w:rPr>
          <w:lang w:val="en-US"/>
        </w:rPr>
        <w:t>com</w:t>
      </w:r>
      <w:r w:rsidRPr="00523046">
        <w:t>/</w:t>
      </w:r>
      <w:proofErr w:type="spellStart"/>
      <w:r w:rsidRPr="00523046">
        <w:rPr>
          <w:lang w:val="en-US"/>
        </w:rPr>
        <w:t>matlabcentral</w:t>
      </w:r>
      <w:proofErr w:type="spellEnd"/>
      <w:r w:rsidRPr="00523046">
        <w:t>/</w:t>
      </w:r>
      <w:proofErr w:type="spellStart"/>
      <w:r w:rsidRPr="00523046">
        <w:rPr>
          <w:lang w:val="en-US"/>
        </w:rPr>
        <w:t>fileexchange</w:t>
      </w:r>
      <w:proofErr w:type="spellEnd"/>
      <w:r w:rsidRPr="00523046">
        <w:t>/45404-</w:t>
      </w:r>
      <w:proofErr w:type="spellStart"/>
      <w:r w:rsidRPr="00523046">
        <w:rPr>
          <w:lang w:val="en-US"/>
        </w:rPr>
        <w:t>ecg</w:t>
      </w:r>
      <w:proofErr w:type="spellEnd"/>
      <w:r w:rsidRPr="00523046">
        <w:t>-</w:t>
      </w:r>
      <w:r w:rsidRPr="00523046">
        <w:rPr>
          <w:lang w:val="en-US"/>
        </w:rPr>
        <w:t>q</w:t>
      </w:r>
      <w:r w:rsidRPr="00523046">
        <w:t>-</w:t>
      </w:r>
      <w:r w:rsidRPr="00523046">
        <w:rPr>
          <w:lang w:val="en-US"/>
        </w:rPr>
        <w:t>r</w:t>
      </w:r>
      <w:r w:rsidRPr="00523046">
        <w:t>-</w:t>
      </w:r>
      <w:r w:rsidRPr="00523046">
        <w:rPr>
          <w:lang w:val="en-US"/>
        </w:rPr>
        <w:t>s</w:t>
      </w:r>
      <w:r w:rsidRPr="00523046">
        <w:t>-</w:t>
      </w:r>
      <w:r w:rsidRPr="00523046">
        <w:rPr>
          <w:lang w:val="en-US"/>
        </w:rPr>
        <w:t>wave</w:t>
      </w:r>
      <w:r w:rsidRPr="00523046">
        <w:t xml:space="preserve">... </w:t>
      </w:r>
    </w:p>
    <w:p w:rsidR="00523046" w:rsidRDefault="00523046" w:rsidP="00523046">
      <w:pPr>
        <w:pStyle w:val="af6"/>
        <w:numPr>
          <w:ilvl w:val="0"/>
          <w:numId w:val="48"/>
        </w:numPr>
        <w:ind w:left="0" w:firstLine="0"/>
      </w:pPr>
      <w:r w:rsidRPr="00523046">
        <w:rPr>
          <w:lang w:val="en-US"/>
        </w:rPr>
        <w:t>http</w:t>
      </w:r>
      <w:r w:rsidRPr="00523046">
        <w:t>://</w:t>
      </w:r>
      <w:proofErr w:type="spellStart"/>
      <w:r w:rsidRPr="00523046">
        <w:rPr>
          <w:lang w:val="en-US"/>
        </w:rPr>
        <w:t>biosig</w:t>
      </w:r>
      <w:proofErr w:type="spellEnd"/>
      <w:r w:rsidRPr="00523046">
        <w:t>.</w:t>
      </w:r>
      <w:proofErr w:type="spellStart"/>
      <w:r w:rsidRPr="00523046">
        <w:rPr>
          <w:lang w:val="en-US"/>
        </w:rPr>
        <w:t>sourceforge</w:t>
      </w:r>
      <w:proofErr w:type="spellEnd"/>
      <w:r w:rsidRPr="00523046">
        <w:t>.</w:t>
      </w:r>
      <w:r w:rsidRPr="00523046">
        <w:rPr>
          <w:lang w:val="en-US"/>
        </w:rPr>
        <w:t>net</w:t>
      </w:r>
      <w:r w:rsidRPr="00523046">
        <w:t>/</w:t>
      </w:r>
      <w:r w:rsidRPr="00523046">
        <w:rPr>
          <w:lang w:val="en-US"/>
        </w:rPr>
        <w:t>index</w:t>
      </w:r>
      <w:r w:rsidRPr="00523046">
        <w:t>.</w:t>
      </w:r>
      <w:r w:rsidRPr="00523046">
        <w:rPr>
          <w:lang w:val="en-US"/>
        </w:rPr>
        <w:t>html</w:t>
      </w:r>
      <w:r w:rsidRPr="00523046">
        <w:t xml:space="preserve"> (</w:t>
      </w:r>
      <w:r>
        <w:t>дата</w:t>
      </w:r>
      <w:r w:rsidRPr="00523046">
        <w:t xml:space="preserve"> </w:t>
      </w:r>
      <w:r>
        <w:t>обращения</w:t>
      </w:r>
      <w:r w:rsidRPr="00523046">
        <w:t>: 11.11.2014).</w:t>
      </w:r>
    </w:p>
    <w:p w:rsidR="00523046" w:rsidRPr="008925BE" w:rsidRDefault="00523046" w:rsidP="00523046">
      <w:pPr>
        <w:pStyle w:val="af6"/>
        <w:numPr>
          <w:ilvl w:val="0"/>
          <w:numId w:val="48"/>
        </w:numPr>
        <w:ind w:left="0" w:firstLine="0"/>
      </w:pPr>
      <w:proofErr w:type="gramStart"/>
      <w:r>
        <w:t xml:space="preserve">Швалев В. Н., Тарский Н. А., </w:t>
      </w:r>
      <w:proofErr w:type="spellStart"/>
      <w:r>
        <w:t>Шуклин</w:t>
      </w:r>
      <w:proofErr w:type="spellEnd"/>
      <w:r>
        <w:t xml:space="preserve"> А. В., Дрофа Е. М. Открытие феномена ранней </w:t>
      </w:r>
      <w:proofErr w:type="spellStart"/>
      <w:r>
        <w:t>десимпатизации</w:t>
      </w:r>
      <w:proofErr w:type="spellEnd"/>
      <w:r>
        <w:t xml:space="preserve"> </w:t>
      </w:r>
      <w:r w:rsidRPr="008925BE">
        <w:t xml:space="preserve">сердца человека в области </w:t>
      </w:r>
      <w:proofErr w:type="spellStart"/>
      <w:r w:rsidRPr="008925BE">
        <w:t>морфофизиологии</w:t>
      </w:r>
      <w:proofErr w:type="spellEnd"/>
      <w:r w:rsidRPr="008925BE">
        <w:t xml:space="preserve"> нервного аппарата органа.</w:t>
      </w:r>
      <w:proofErr w:type="gramEnd"/>
      <w:r w:rsidRPr="008925BE">
        <w:t xml:space="preserve"> Вестник Международного университета природы, общества и человека «Дубна» №2 (21), 2009, С. 9-15.</w:t>
      </w:r>
    </w:p>
    <w:p w:rsidR="008925BE" w:rsidRPr="008925BE" w:rsidRDefault="0079359E" w:rsidP="00523046">
      <w:pPr>
        <w:pStyle w:val="af6"/>
        <w:numPr>
          <w:ilvl w:val="0"/>
          <w:numId w:val="48"/>
        </w:numPr>
        <w:ind w:left="0" w:firstLine="0"/>
        <w:rPr>
          <w:rStyle w:val="a4"/>
          <w:color w:val="auto"/>
          <w:u w:val="none"/>
        </w:rPr>
      </w:pPr>
      <w:hyperlink r:id="rId34" w:history="1">
        <w:r w:rsidR="008925BE" w:rsidRPr="008925BE">
          <w:rPr>
            <w:rStyle w:val="a4"/>
            <w:rFonts w:ascii="Verdana" w:hAnsi="Verdana"/>
            <w:shd w:val="clear" w:color="auto" w:fill="FFFFFF"/>
          </w:rPr>
          <w:t>https://www.ncbi.nlm.nih.gov/pubmed/27598465</w:t>
        </w:r>
      </w:hyperlink>
      <w:r w:rsidR="008925BE" w:rsidRPr="008925BE">
        <w:rPr>
          <w:rStyle w:val="a4"/>
          <w:rFonts w:ascii="Verdana" w:hAnsi="Verdana"/>
          <w:shd w:val="clear" w:color="auto" w:fill="FFFFFF"/>
        </w:rPr>
        <w:t xml:space="preserve"> </w:t>
      </w:r>
    </w:p>
    <w:p w:rsidR="008925BE" w:rsidRPr="008925BE" w:rsidRDefault="0079359E" w:rsidP="00523046">
      <w:pPr>
        <w:pStyle w:val="af6"/>
        <w:numPr>
          <w:ilvl w:val="0"/>
          <w:numId w:val="48"/>
        </w:numPr>
        <w:ind w:left="0" w:firstLine="0"/>
      </w:pPr>
      <w:hyperlink r:id="rId35" w:history="1">
        <w:r w:rsidR="008925BE" w:rsidRPr="008925BE">
          <w:rPr>
            <w:rStyle w:val="a4"/>
            <w:lang w:val="en-US"/>
          </w:rPr>
          <w:t>http</w:t>
        </w:r>
        <w:r w:rsidR="008925BE" w:rsidRPr="008925BE">
          <w:rPr>
            <w:rStyle w:val="a4"/>
          </w:rPr>
          <w:t>://</w:t>
        </w:r>
        <w:r w:rsidR="008925BE" w:rsidRPr="008925BE">
          <w:rPr>
            <w:rStyle w:val="a4"/>
            <w:lang w:val="en-US"/>
          </w:rPr>
          <w:t>www</w:t>
        </w:r>
        <w:r w:rsidR="008925BE" w:rsidRPr="008925BE">
          <w:rPr>
            <w:rStyle w:val="a4"/>
          </w:rPr>
          <w:t>.</w:t>
        </w:r>
        <w:proofErr w:type="spellStart"/>
        <w:r w:rsidR="008925BE" w:rsidRPr="008925BE">
          <w:rPr>
            <w:rStyle w:val="a4"/>
            <w:lang w:val="en-US"/>
          </w:rPr>
          <w:t>onlinejacc</w:t>
        </w:r>
        <w:proofErr w:type="spellEnd"/>
        <w:r w:rsidR="008925BE" w:rsidRPr="008925BE">
          <w:rPr>
            <w:rStyle w:val="a4"/>
          </w:rPr>
          <w:t>.</w:t>
        </w:r>
        <w:r w:rsidR="008925BE" w:rsidRPr="008925BE">
          <w:rPr>
            <w:rStyle w:val="a4"/>
            <w:lang w:val="en-US"/>
          </w:rPr>
          <w:t>org</w:t>
        </w:r>
        <w:r w:rsidR="008925BE" w:rsidRPr="008925BE">
          <w:rPr>
            <w:rStyle w:val="a4"/>
          </w:rPr>
          <w:t>/</w:t>
        </w:r>
        <w:r w:rsidR="008925BE" w:rsidRPr="008925BE">
          <w:rPr>
            <w:rStyle w:val="a4"/>
            <w:lang w:val="en-US"/>
          </w:rPr>
          <w:t>content</w:t>
        </w:r>
        <w:r w:rsidR="008925BE" w:rsidRPr="008925BE">
          <w:rPr>
            <w:rStyle w:val="a4"/>
          </w:rPr>
          <w:t>/34/7/1878</w:t>
        </w:r>
      </w:hyperlink>
      <w:r w:rsidR="008925BE" w:rsidRPr="008925BE">
        <w:t xml:space="preserve"> </w:t>
      </w:r>
    </w:p>
    <w:p w:rsidR="00D13DB6" w:rsidRDefault="0079359E" w:rsidP="00D13DB6">
      <w:pPr>
        <w:pStyle w:val="af6"/>
        <w:numPr>
          <w:ilvl w:val="0"/>
          <w:numId w:val="48"/>
        </w:numPr>
        <w:ind w:left="0" w:firstLine="0"/>
      </w:pPr>
      <w:hyperlink r:id="rId36" w:history="1">
        <w:r w:rsidR="008925BE" w:rsidRPr="008925BE">
          <w:rPr>
            <w:rStyle w:val="a4"/>
          </w:rPr>
          <w:t>https://www.ncbi.nlm.nih.gov/pmc/articles/PMC2150654/</w:t>
        </w:r>
      </w:hyperlink>
      <w:r w:rsidR="008925BE" w:rsidRPr="008925BE">
        <w:rPr>
          <w:color w:val="000000"/>
        </w:rPr>
        <w:t xml:space="preserve">. </w:t>
      </w:r>
    </w:p>
    <w:p w:rsidR="000E7DC6" w:rsidRDefault="0079359E" w:rsidP="000E7DC6">
      <w:pPr>
        <w:pStyle w:val="af6"/>
        <w:numPr>
          <w:ilvl w:val="0"/>
          <w:numId w:val="48"/>
        </w:numPr>
        <w:ind w:left="0" w:firstLine="0"/>
      </w:pPr>
      <w:hyperlink r:id="rId37" w:history="1">
        <w:r w:rsidR="00D13DB6" w:rsidRPr="00EA3F0C">
          <w:rPr>
            <w:rStyle w:val="a4"/>
          </w:rPr>
          <w:t>http://www.who.int/classifications/icf/en/#</w:t>
        </w:r>
      </w:hyperlink>
      <w:r w:rsidR="00D13DB6" w:rsidRPr="00D13DB6">
        <w:t>.</w:t>
      </w:r>
    </w:p>
    <w:p w:rsidR="00D70FD3" w:rsidRDefault="000E7DC6" w:rsidP="00D70FD3">
      <w:pPr>
        <w:pStyle w:val="af6"/>
        <w:numPr>
          <w:ilvl w:val="0"/>
          <w:numId w:val="48"/>
        </w:numPr>
        <w:ind w:left="0" w:firstLine="0"/>
      </w:pPr>
      <w:proofErr w:type="spellStart"/>
      <w:r w:rsidRPr="000E7DC6">
        <w:t>Баевский</w:t>
      </w:r>
      <w:proofErr w:type="spellEnd"/>
      <w:r w:rsidRPr="000E7DC6">
        <w:t xml:space="preserve"> Р.М., </w:t>
      </w:r>
      <w:proofErr w:type="spellStart"/>
      <w:r w:rsidRPr="000E7DC6">
        <w:t>Берсенева</w:t>
      </w:r>
      <w:proofErr w:type="spellEnd"/>
      <w:r w:rsidRPr="000E7DC6">
        <w:t xml:space="preserve"> А.П. Оценка адаптационных возможностей организма и риск развития заболеваний. - М.: Медицина, 1997.- 236 с.</w:t>
      </w:r>
    </w:p>
    <w:p w:rsidR="00D70FD3" w:rsidRDefault="00D70FD3" w:rsidP="00D70FD3">
      <w:pPr>
        <w:pStyle w:val="af6"/>
        <w:numPr>
          <w:ilvl w:val="0"/>
          <w:numId w:val="48"/>
        </w:numPr>
        <w:ind w:left="0" w:firstLine="0"/>
      </w:pPr>
      <w:r>
        <w:t>https://www.ncbi.nlm.nih.gov/pubmed/8443443,</w:t>
      </w:r>
      <w:r w:rsidR="0033682A">
        <w:t xml:space="preserve"> </w:t>
      </w:r>
      <w:r>
        <w:t>https://www.ncbi.nlm.nih.gov/pubmed/2280568</w:t>
      </w:r>
    </w:p>
    <w:p w:rsidR="000E7DC6" w:rsidRPr="000E7DC6" w:rsidRDefault="0079359E" w:rsidP="000E7DC6">
      <w:pPr>
        <w:pStyle w:val="af6"/>
        <w:numPr>
          <w:ilvl w:val="0"/>
          <w:numId w:val="48"/>
        </w:numPr>
        <w:ind w:left="0" w:firstLine="0"/>
        <w:rPr>
          <w:rStyle w:val="a4"/>
          <w:color w:val="auto"/>
          <w:u w:val="none"/>
        </w:rPr>
      </w:pPr>
      <w:hyperlink r:id="rId38" w:history="1">
        <w:r w:rsidR="000E7DC6" w:rsidRPr="000E7DC6">
          <w:rPr>
            <w:rStyle w:val="a4"/>
          </w:rPr>
          <w:t>https://www.ncbi.nlm.nih.gov/pubmed/27411571</w:t>
        </w:r>
      </w:hyperlink>
    </w:p>
    <w:p w:rsidR="000E7DC6" w:rsidRPr="000E7DC6" w:rsidRDefault="0079359E" w:rsidP="000E7DC6">
      <w:pPr>
        <w:pStyle w:val="af6"/>
        <w:numPr>
          <w:ilvl w:val="0"/>
          <w:numId w:val="48"/>
        </w:numPr>
        <w:ind w:left="0" w:firstLine="0"/>
      </w:pPr>
      <w:hyperlink r:id="rId39" w:history="1">
        <w:r w:rsidR="000E7DC6" w:rsidRPr="000E7DC6">
          <w:rPr>
            <w:rStyle w:val="a4"/>
          </w:rPr>
          <w:t>https://www.ncbi.nlm.nih.gov/pubmed/805913</w:t>
        </w:r>
      </w:hyperlink>
    </w:p>
    <w:p w:rsidR="000E7DC6" w:rsidRPr="000E7DC6" w:rsidRDefault="0079359E" w:rsidP="000E7DC6">
      <w:pPr>
        <w:pStyle w:val="af6"/>
        <w:numPr>
          <w:ilvl w:val="0"/>
          <w:numId w:val="48"/>
        </w:numPr>
        <w:ind w:left="0" w:firstLine="0"/>
      </w:pPr>
      <w:hyperlink r:id="rId40" w:history="1">
        <w:r w:rsidR="000E7DC6" w:rsidRPr="000E7DC6">
          <w:rPr>
            <w:rStyle w:val="a4"/>
          </w:rPr>
          <w:t>https://www.ncbi.nlm.nih.gov/pubmed/2477651</w:t>
        </w:r>
      </w:hyperlink>
      <w:r w:rsidR="000E7DC6" w:rsidRPr="000E7DC6">
        <w:t xml:space="preserve"> </w:t>
      </w:r>
    </w:p>
    <w:p w:rsidR="00BA532F" w:rsidRPr="00523AC6" w:rsidRDefault="000E7DC6" w:rsidP="00BA532F">
      <w:pPr>
        <w:pStyle w:val="af6"/>
        <w:numPr>
          <w:ilvl w:val="0"/>
          <w:numId w:val="48"/>
        </w:numPr>
        <w:ind w:left="0" w:firstLine="0"/>
      </w:pPr>
      <w:r w:rsidRPr="000E7DC6">
        <w:rPr>
          <w:rStyle w:val="apple-converted-space"/>
          <w:color w:val="0F0F0F"/>
          <w:shd w:val="clear" w:color="auto" w:fill="FDFEFF"/>
        </w:rPr>
        <w:t> </w:t>
      </w:r>
      <w:proofErr w:type="spellStart"/>
      <w:r w:rsidRPr="000E7DC6">
        <w:t>Базыма</w:t>
      </w:r>
      <w:proofErr w:type="spellEnd"/>
      <w:r w:rsidRPr="000E7DC6">
        <w:t xml:space="preserve"> Б.А. Цветовой тест Макса Люшера</w:t>
      </w:r>
      <w:r w:rsidRPr="000E7DC6">
        <w:rPr>
          <w:color w:val="0F0F0F"/>
          <w:shd w:val="clear" w:color="auto" w:fill="FDFEFF"/>
        </w:rPr>
        <w:t>2001 г.</w:t>
      </w:r>
    </w:p>
    <w:p w:rsidR="00523AC6" w:rsidRPr="00523AC6" w:rsidRDefault="00BA532F" w:rsidP="00523AC6">
      <w:pPr>
        <w:pStyle w:val="af6"/>
        <w:numPr>
          <w:ilvl w:val="0"/>
          <w:numId w:val="48"/>
        </w:numPr>
        <w:ind w:left="0" w:firstLine="0"/>
      </w:pPr>
      <w:r>
        <w:t xml:space="preserve">«Организация проведения диспансеризации и профилактических медицинских осмотров взрослого населения».  Методические рекомендации./ Федеральное </w:t>
      </w:r>
      <w:proofErr w:type="spellStart"/>
      <w:proofErr w:type="gramStart"/>
      <w:r>
        <w:t>государ-ственное</w:t>
      </w:r>
      <w:proofErr w:type="spellEnd"/>
      <w:proofErr w:type="gramEnd"/>
      <w:r>
        <w:t xml:space="preserve"> бюджетное учреждение «Государственный научно-исследовательский центр профилактической медицины» Минздрава России. – Москва.- 2013.</w:t>
      </w:r>
      <w:r w:rsidR="00523AC6" w:rsidRPr="00523AC6">
        <w:rPr>
          <w:szCs w:val="28"/>
        </w:rPr>
        <w:t xml:space="preserve"> </w:t>
      </w:r>
    </w:p>
    <w:p w:rsidR="00BA532F" w:rsidRDefault="0079359E" w:rsidP="00523AC6">
      <w:pPr>
        <w:pStyle w:val="af6"/>
        <w:numPr>
          <w:ilvl w:val="0"/>
          <w:numId w:val="48"/>
        </w:numPr>
        <w:ind w:left="0" w:firstLine="0"/>
      </w:pPr>
      <w:hyperlink r:id="rId41" w:history="1">
        <w:r w:rsidR="00523AC6" w:rsidRPr="00523AC6">
          <w:rPr>
            <w:rStyle w:val="a4"/>
            <w:szCs w:val="28"/>
          </w:rPr>
          <w:t>https://www.ncbi.nlm.nih.gov/pmc/articles/PMC4695948/</w:t>
        </w:r>
      </w:hyperlink>
    </w:p>
    <w:p w:rsidR="004C180F" w:rsidRDefault="0079359E" w:rsidP="004C180F">
      <w:pPr>
        <w:pStyle w:val="af6"/>
        <w:numPr>
          <w:ilvl w:val="0"/>
          <w:numId w:val="48"/>
        </w:numPr>
        <w:ind w:left="0" w:firstLine="0"/>
      </w:pPr>
      <w:hyperlink r:id="rId42" w:history="1">
        <w:r w:rsidR="004C180F" w:rsidRPr="00EA3F0C">
          <w:rPr>
            <w:rStyle w:val="a4"/>
          </w:rPr>
          <w:t>https://www.ncbi.nlm.nih.gov/pmc/articles/PMC3394104/</w:t>
        </w:r>
      </w:hyperlink>
      <w:r w:rsidR="004C180F">
        <w:t xml:space="preserve"> </w:t>
      </w:r>
    </w:p>
    <w:p w:rsidR="004C180F" w:rsidRDefault="0079359E" w:rsidP="004C180F">
      <w:pPr>
        <w:pStyle w:val="af6"/>
        <w:numPr>
          <w:ilvl w:val="0"/>
          <w:numId w:val="48"/>
        </w:numPr>
        <w:ind w:left="0" w:firstLine="0"/>
      </w:pPr>
      <w:hyperlink r:id="rId43" w:history="1">
        <w:r w:rsidR="004C180F" w:rsidRPr="00EA3F0C">
          <w:rPr>
            <w:rStyle w:val="a4"/>
          </w:rPr>
          <w:t>https://www.ncbi.nlm.nih.gov/pubmed/27598465</w:t>
        </w:r>
      </w:hyperlink>
    </w:p>
    <w:p w:rsidR="004C180F" w:rsidRPr="000E7DC6" w:rsidRDefault="004C180F" w:rsidP="004C180F">
      <w:pPr>
        <w:pStyle w:val="af6"/>
        <w:numPr>
          <w:ilvl w:val="0"/>
          <w:numId w:val="48"/>
        </w:numPr>
        <w:ind w:left="0" w:firstLine="0"/>
      </w:pPr>
      <w:proofErr w:type="gramStart"/>
      <w:r>
        <w:t>К</w:t>
      </w:r>
      <w:r w:rsidRPr="004C180F">
        <w:t>линическо</w:t>
      </w:r>
      <w:r>
        <w:t>е</w:t>
      </w:r>
      <w:r w:rsidRPr="004C180F">
        <w:t xml:space="preserve"> руководств</w:t>
      </w:r>
      <w:r>
        <w:t>о</w:t>
      </w:r>
      <w:r w:rsidRPr="004C180F">
        <w:t xml:space="preserve"> </w:t>
      </w:r>
      <w:r>
        <w:t>«Руководство по ведению высокого артериального давления у детей и подростков: (краткая версия)»</w:t>
      </w:r>
      <w:r w:rsidRPr="004C180F">
        <w:t xml:space="preserve">, </w:t>
      </w:r>
      <w:proofErr w:type="spellStart"/>
      <w:r w:rsidRPr="004C180F">
        <w:t>утвержденно</w:t>
      </w:r>
      <w:proofErr w:type="spellEnd"/>
      <w:r w:rsidRPr="004C180F">
        <w:t xml:space="preserve"> на заседании Экспертного Совета МЗ РК (протокол № 21 от «14» декабря 2012г</w:t>
      </w:r>
      <w:proofErr w:type="gramEnd"/>
    </w:p>
    <w:sectPr w:rsidR="004C180F" w:rsidRPr="000E7DC6" w:rsidSect="00CD2AE1">
      <w:endnotePr>
        <w:numFmt w:val="decimal"/>
      </w:endnotePr>
      <w:pgSz w:w="11906" w:h="16838"/>
      <w:pgMar w:top="737" w:right="851" w:bottom="851" w:left="1418" w:header="28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359E" w:rsidRDefault="0079359E" w:rsidP="00645CF2">
      <w:r>
        <w:separator/>
      </w:r>
    </w:p>
  </w:endnote>
  <w:endnote w:type="continuationSeparator" w:id="0">
    <w:p w:rsidR="0079359E" w:rsidRDefault="0079359E" w:rsidP="00645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359E" w:rsidRDefault="0079359E" w:rsidP="00645CF2">
      <w:r>
        <w:separator/>
      </w:r>
    </w:p>
  </w:footnote>
  <w:footnote w:type="continuationSeparator" w:id="0">
    <w:p w:rsidR="0079359E" w:rsidRDefault="0079359E" w:rsidP="00645C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0"/>
      <w:gridCol w:w="4410"/>
      <w:gridCol w:w="2979"/>
      <w:gridCol w:w="1094"/>
    </w:tblGrid>
    <w:tr w:rsidR="00523046" w:rsidRPr="004D17E7" w:rsidTr="00E06F2D">
      <w:trPr>
        <w:cantSplit/>
        <w:trHeight w:val="841"/>
      </w:trPr>
      <w:tc>
        <w:tcPr>
          <w:tcW w:w="647" w:type="pct"/>
          <w:shd w:val="clear" w:color="auto" w:fill="auto"/>
          <w:vAlign w:val="center"/>
        </w:tcPr>
        <w:p w:rsidR="00523046" w:rsidRPr="00377A5A" w:rsidRDefault="00523046" w:rsidP="00ED7F3A">
          <w:pPr>
            <w:pStyle w:val="a5"/>
            <w:jc w:val="center"/>
          </w:pPr>
          <w:r>
            <w:rPr>
              <w:noProof/>
            </w:rPr>
            <w:drawing>
              <wp:inline distT="0" distB="0" distL="0" distR="0" wp14:anchorId="41E8CEF7" wp14:editId="1B58C422">
                <wp:extent cx="525439" cy="529360"/>
                <wp:effectExtent l="0" t="0" r="8255" b="4445"/>
                <wp:docPr id="2" name="Рисунок 2" descr="D:\Папка 5. Центр стандартизации 2015\логотип.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Папка 5. Центр стандартизации 2015\логотип.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5439" cy="529360"/>
                        </a:xfrm>
                        <a:prstGeom prst="rect">
                          <a:avLst/>
                        </a:prstGeom>
                        <a:noFill/>
                        <a:ln>
                          <a:noFill/>
                        </a:ln>
                      </pic:spPr>
                    </pic:pic>
                  </a:graphicData>
                </a:graphic>
              </wp:inline>
            </w:drawing>
          </w:r>
        </w:p>
      </w:tc>
      <w:tc>
        <w:tcPr>
          <w:tcW w:w="4353" w:type="pct"/>
          <w:gridSpan w:val="3"/>
          <w:vAlign w:val="center"/>
        </w:tcPr>
        <w:p w:rsidR="00523046" w:rsidRPr="004D17E7" w:rsidRDefault="00523046" w:rsidP="00E06F2D">
          <w:pPr>
            <w:pStyle w:val="a5"/>
            <w:jc w:val="center"/>
            <w:rPr>
              <w:b/>
              <w:i/>
              <w:sz w:val="24"/>
              <w:szCs w:val="24"/>
            </w:rPr>
          </w:pPr>
          <w:r w:rsidRPr="004D17E7">
            <w:rPr>
              <w:b/>
              <w:i/>
              <w:sz w:val="24"/>
              <w:szCs w:val="24"/>
            </w:rPr>
            <w:t xml:space="preserve">РГП на ПХВ «Республиканский центр развития здравоохранения» Министерства здравоохранения </w:t>
          </w:r>
          <w:r>
            <w:rPr>
              <w:b/>
              <w:i/>
              <w:sz w:val="24"/>
              <w:szCs w:val="24"/>
            </w:rPr>
            <w:t>и социального развития</w:t>
          </w:r>
          <w:r>
            <w:rPr>
              <w:b/>
              <w:i/>
              <w:sz w:val="24"/>
              <w:szCs w:val="24"/>
            </w:rPr>
            <w:br/>
          </w:r>
          <w:r w:rsidRPr="004D17E7">
            <w:rPr>
              <w:b/>
              <w:i/>
              <w:sz w:val="24"/>
              <w:szCs w:val="24"/>
            </w:rPr>
            <w:t>Республики Казахстан</w:t>
          </w:r>
        </w:p>
      </w:tc>
    </w:tr>
    <w:tr w:rsidR="00523046" w:rsidRPr="004D17E7" w:rsidTr="005D790F">
      <w:trPr>
        <w:cantSplit/>
        <w:trHeight w:val="416"/>
      </w:trPr>
      <w:tc>
        <w:tcPr>
          <w:tcW w:w="5000" w:type="pct"/>
          <w:gridSpan w:val="4"/>
          <w:shd w:val="clear" w:color="auto" w:fill="auto"/>
          <w:vAlign w:val="center"/>
        </w:tcPr>
        <w:p w:rsidR="00523046" w:rsidRPr="004D17E7" w:rsidRDefault="00523046" w:rsidP="00E06F2D">
          <w:pPr>
            <w:pStyle w:val="a5"/>
            <w:jc w:val="center"/>
            <w:rPr>
              <w:b/>
              <w:i/>
              <w:sz w:val="24"/>
              <w:szCs w:val="24"/>
            </w:rPr>
          </w:pPr>
          <w:r w:rsidRPr="004D17E7">
            <w:rPr>
              <w:rStyle w:val="ab"/>
              <w:b/>
              <w:i/>
              <w:sz w:val="24"/>
              <w:szCs w:val="24"/>
            </w:rPr>
            <w:t>Центр стандартизации</w:t>
          </w:r>
          <w:r>
            <w:rPr>
              <w:rStyle w:val="ab"/>
              <w:b/>
              <w:i/>
              <w:sz w:val="24"/>
              <w:szCs w:val="24"/>
            </w:rPr>
            <w:t xml:space="preserve"> </w:t>
          </w:r>
          <w:r w:rsidRPr="004D17E7">
            <w:rPr>
              <w:rStyle w:val="ab"/>
              <w:b/>
              <w:i/>
              <w:sz w:val="24"/>
              <w:szCs w:val="24"/>
            </w:rPr>
            <w:t>здравоохранения</w:t>
          </w:r>
        </w:p>
      </w:tc>
    </w:tr>
    <w:tr w:rsidR="00523046" w:rsidRPr="004D17E7" w:rsidTr="00C06A45">
      <w:trPr>
        <w:cantSplit/>
        <w:trHeight w:val="266"/>
      </w:trPr>
      <w:tc>
        <w:tcPr>
          <w:tcW w:w="2910" w:type="pct"/>
          <w:gridSpan w:val="2"/>
          <w:vMerge w:val="restart"/>
          <w:vAlign w:val="center"/>
        </w:tcPr>
        <w:p w:rsidR="00523046" w:rsidRPr="004D17E7" w:rsidRDefault="00523046" w:rsidP="00BB67ED">
          <w:pPr>
            <w:pStyle w:val="a5"/>
            <w:jc w:val="center"/>
            <w:rPr>
              <w:b/>
              <w:i/>
              <w:sz w:val="24"/>
              <w:szCs w:val="24"/>
            </w:rPr>
          </w:pPr>
          <w:r w:rsidRPr="004D17E7">
            <w:rPr>
              <w:b/>
              <w:i/>
              <w:sz w:val="24"/>
              <w:szCs w:val="24"/>
            </w:rPr>
            <w:t>Отдел оценки медицинских технологий</w:t>
          </w:r>
          <w:r>
            <w:rPr>
              <w:b/>
              <w:i/>
              <w:sz w:val="24"/>
              <w:szCs w:val="24"/>
            </w:rPr>
            <w:t xml:space="preserve"> и клинических протоколов</w:t>
          </w:r>
        </w:p>
      </w:tc>
      <w:tc>
        <w:tcPr>
          <w:tcW w:w="1529" w:type="pct"/>
          <w:vAlign w:val="center"/>
        </w:tcPr>
        <w:p w:rsidR="00523046" w:rsidRPr="00E06F2D" w:rsidRDefault="00523046" w:rsidP="00E06F2D">
          <w:pPr>
            <w:pStyle w:val="a5"/>
            <w:jc w:val="center"/>
            <w:rPr>
              <w:i/>
              <w:sz w:val="20"/>
            </w:rPr>
          </w:pPr>
          <w:r w:rsidRPr="00E06F2D">
            <w:rPr>
              <w:i/>
              <w:sz w:val="20"/>
            </w:rPr>
            <w:t>Номер экспертизы и дата</w:t>
          </w:r>
        </w:p>
      </w:tc>
      <w:tc>
        <w:tcPr>
          <w:tcW w:w="561" w:type="pct"/>
          <w:vAlign w:val="center"/>
        </w:tcPr>
        <w:p w:rsidR="00523046" w:rsidRPr="00E06F2D" w:rsidRDefault="00523046" w:rsidP="00E06F2D">
          <w:pPr>
            <w:pStyle w:val="a5"/>
            <w:jc w:val="center"/>
            <w:rPr>
              <w:i/>
              <w:sz w:val="20"/>
            </w:rPr>
          </w:pPr>
          <w:r w:rsidRPr="00E06F2D">
            <w:rPr>
              <w:i/>
              <w:sz w:val="20"/>
            </w:rPr>
            <w:t>Страница</w:t>
          </w:r>
        </w:p>
      </w:tc>
    </w:tr>
    <w:tr w:rsidR="00523046" w:rsidRPr="004D17E7" w:rsidTr="00C06A45">
      <w:trPr>
        <w:cantSplit/>
        <w:trHeight w:val="130"/>
      </w:trPr>
      <w:tc>
        <w:tcPr>
          <w:tcW w:w="2910" w:type="pct"/>
          <w:gridSpan w:val="2"/>
          <w:vMerge/>
          <w:vAlign w:val="center"/>
        </w:tcPr>
        <w:p w:rsidR="00523046" w:rsidRPr="004D17E7" w:rsidRDefault="00523046" w:rsidP="00E06F2D">
          <w:pPr>
            <w:pStyle w:val="a5"/>
            <w:jc w:val="center"/>
            <w:rPr>
              <w:b/>
              <w:i/>
            </w:rPr>
          </w:pPr>
        </w:p>
      </w:tc>
      <w:tc>
        <w:tcPr>
          <w:tcW w:w="1529" w:type="pct"/>
          <w:vAlign w:val="center"/>
        </w:tcPr>
        <w:p w:rsidR="00523046" w:rsidRPr="009048B1" w:rsidRDefault="00523046" w:rsidP="00135A46">
          <w:pPr>
            <w:pStyle w:val="a5"/>
            <w:jc w:val="center"/>
            <w:rPr>
              <w:b/>
              <w:i/>
              <w:sz w:val="20"/>
              <w:szCs w:val="20"/>
            </w:rPr>
          </w:pPr>
          <w:r w:rsidRPr="009048B1">
            <w:rPr>
              <w:b/>
              <w:i/>
              <w:sz w:val="20"/>
              <w:szCs w:val="20"/>
            </w:rPr>
            <w:t>№</w:t>
          </w:r>
          <w:r>
            <w:rPr>
              <w:b/>
              <w:i/>
              <w:sz w:val="20"/>
              <w:szCs w:val="20"/>
            </w:rPr>
            <w:t>1</w:t>
          </w:r>
          <w:r w:rsidR="00135A46">
            <w:rPr>
              <w:b/>
              <w:i/>
              <w:sz w:val="20"/>
              <w:szCs w:val="20"/>
            </w:rPr>
            <w:t>81</w:t>
          </w:r>
          <w:r w:rsidRPr="009048B1">
            <w:rPr>
              <w:b/>
              <w:i/>
              <w:sz w:val="20"/>
              <w:szCs w:val="20"/>
            </w:rPr>
            <w:t xml:space="preserve">от </w:t>
          </w:r>
          <w:r w:rsidR="00135A46">
            <w:rPr>
              <w:b/>
              <w:i/>
              <w:sz w:val="20"/>
              <w:szCs w:val="20"/>
            </w:rPr>
            <w:t xml:space="preserve">19 января </w:t>
          </w:r>
          <w:r>
            <w:rPr>
              <w:b/>
              <w:i/>
              <w:sz w:val="20"/>
              <w:szCs w:val="20"/>
            </w:rPr>
            <w:t>201</w:t>
          </w:r>
          <w:r w:rsidR="00135A46">
            <w:rPr>
              <w:b/>
              <w:i/>
              <w:sz w:val="20"/>
              <w:szCs w:val="20"/>
            </w:rPr>
            <w:t>7</w:t>
          </w:r>
          <w:r w:rsidRPr="009048B1">
            <w:rPr>
              <w:b/>
              <w:i/>
              <w:sz w:val="20"/>
              <w:szCs w:val="20"/>
            </w:rPr>
            <w:t xml:space="preserve"> г.</w:t>
          </w:r>
        </w:p>
      </w:tc>
      <w:tc>
        <w:tcPr>
          <w:tcW w:w="561" w:type="pct"/>
          <w:vAlign w:val="center"/>
        </w:tcPr>
        <w:p w:rsidR="00523046" w:rsidRPr="004D17E7" w:rsidRDefault="00523046" w:rsidP="00E06F2D">
          <w:pPr>
            <w:pStyle w:val="a5"/>
            <w:jc w:val="center"/>
            <w:rPr>
              <w:b/>
              <w:i/>
              <w:sz w:val="20"/>
              <w:szCs w:val="20"/>
            </w:rPr>
          </w:pPr>
          <w:r w:rsidRPr="004D17E7">
            <w:rPr>
              <w:rStyle w:val="ab"/>
              <w:b/>
              <w:i/>
              <w:sz w:val="20"/>
              <w:szCs w:val="20"/>
            </w:rPr>
            <w:fldChar w:fldCharType="begin"/>
          </w:r>
          <w:r w:rsidRPr="004D17E7">
            <w:rPr>
              <w:rStyle w:val="ab"/>
              <w:b/>
              <w:i/>
              <w:sz w:val="20"/>
              <w:szCs w:val="20"/>
            </w:rPr>
            <w:instrText xml:space="preserve"> PAGE </w:instrText>
          </w:r>
          <w:r w:rsidRPr="004D17E7">
            <w:rPr>
              <w:rStyle w:val="ab"/>
              <w:b/>
              <w:i/>
              <w:sz w:val="20"/>
              <w:szCs w:val="20"/>
            </w:rPr>
            <w:fldChar w:fldCharType="separate"/>
          </w:r>
          <w:r w:rsidR="00AC1BBC">
            <w:rPr>
              <w:rStyle w:val="ab"/>
              <w:b/>
              <w:i/>
              <w:noProof/>
              <w:sz w:val="20"/>
              <w:szCs w:val="20"/>
            </w:rPr>
            <w:t>16</w:t>
          </w:r>
          <w:r w:rsidRPr="004D17E7">
            <w:rPr>
              <w:rStyle w:val="ab"/>
              <w:b/>
              <w:i/>
              <w:sz w:val="20"/>
              <w:szCs w:val="20"/>
            </w:rPr>
            <w:fldChar w:fldCharType="end"/>
          </w:r>
          <w:r w:rsidRPr="004D17E7">
            <w:rPr>
              <w:b/>
              <w:i/>
              <w:snapToGrid w:val="0"/>
              <w:sz w:val="20"/>
              <w:szCs w:val="20"/>
            </w:rPr>
            <w:t xml:space="preserve"> из </w:t>
          </w:r>
          <w:r w:rsidRPr="004D17E7">
            <w:rPr>
              <w:rStyle w:val="ab"/>
              <w:b/>
              <w:i/>
              <w:sz w:val="20"/>
              <w:szCs w:val="20"/>
            </w:rPr>
            <w:fldChar w:fldCharType="begin"/>
          </w:r>
          <w:r w:rsidRPr="004D17E7">
            <w:rPr>
              <w:rStyle w:val="ab"/>
              <w:b/>
              <w:i/>
              <w:sz w:val="20"/>
              <w:szCs w:val="20"/>
            </w:rPr>
            <w:instrText xml:space="preserve"> NUMPAGES </w:instrText>
          </w:r>
          <w:r w:rsidRPr="004D17E7">
            <w:rPr>
              <w:rStyle w:val="ab"/>
              <w:b/>
              <w:i/>
              <w:sz w:val="20"/>
              <w:szCs w:val="20"/>
            </w:rPr>
            <w:fldChar w:fldCharType="separate"/>
          </w:r>
          <w:r w:rsidR="00AC1BBC">
            <w:rPr>
              <w:rStyle w:val="ab"/>
              <w:b/>
              <w:i/>
              <w:noProof/>
              <w:sz w:val="20"/>
              <w:szCs w:val="20"/>
            </w:rPr>
            <w:t>22</w:t>
          </w:r>
          <w:r w:rsidRPr="004D17E7">
            <w:rPr>
              <w:rStyle w:val="ab"/>
              <w:b/>
              <w:i/>
              <w:sz w:val="20"/>
              <w:szCs w:val="20"/>
            </w:rPr>
            <w:fldChar w:fldCharType="end"/>
          </w:r>
        </w:p>
      </w:tc>
    </w:tr>
    <w:tr w:rsidR="00523046" w:rsidRPr="004D17E7" w:rsidTr="00E06F2D">
      <w:trPr>
        <w:cantSplit/>
        <w:trHeight w:val="421"/>
      </w:trPr>
      <w:tc>
        <w:tcPr>
          <w:tcW w:w="5000" w:type="pct"/>
          <w:gridSpan w:val="4"/>
          <w:vAlign w:val="center"/>
        </w:tcPr>
        <w:p w:rsidR="00523046" w:rsidRPr="004D17E7" w:rsidRDefault="00523046" w:rsidP="00E06F2D">
          <w:pPr>
            <w:pStyle w:val="a5"/>
            <w:jc w:val="center"/>
            <w:rPr>
              <w:b/>
              <w:i/>
              <w:sz w:val="24"/>
              <w:szCs w:val="24"/>
            </w:rPr>
          </w:pPr>
          <w:r>
            <w:rPr>
              <w:b/>
              <w:i/>
              <w:sz w:val="24"/>
              <w:szCs w:val="24"/>
            </w:rPr>
            <w:t>Экспертное заключение</w:t>
          </w:r>
        </w:p>
        <w:p w:rsidR="00523046" w:rsidRPr="004D17E7" w:rsidRDefault="00523046" w:rsidP="00E06F2D">
          <w:pPr>
            <w:pStyle w:val="a5"/>
            <w:jc w:val="center"/>
            <w:rPr>
              <w:b/>
              <w:i/>
            </w:rPr>
          </w:pPr>
          <w:r w:rsidRPr="004D17E7">
            <w:rPr>
              <w:b/>
              <w:i/>
              <w:sz w:val="24"/>
              <w:szCs w:val="24"/>
            </w:rPr>
            <w:t xml:space="preserve"> на </w:t>
          </w:r>
          <w:r>
            <w:rPr>
              <w:b/>
              <w:i/>
              <w:sz w:val="24"/>
              <w:szCs w:val="24"/>
            </w:rPr>
            <w:t xml:space="preserve">применение новой </w:t>
          </w:r>
          <w:r w:rsidRPr="004D17E7">
            <w:rPr>
              <w:b/>
              <w:i/>
              <w:sz w:val="24"/>
              <w:szCs w:val="24"/>
            </w:rPr>
            <w:t>медицинской технологии</w:t>
          </w:r>
        </w:p>
      </w:tc>
    </w:tr>
  </w:tbl>
  <w:p w:rsidR="00523046" w:rsidRPr="005A2FCA" w:rsidRDefault="00523046" w:rsidP="005A2FCA">
    <w:pPr>
      <w:rPr>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12DB"/>
    <w:multiLevelType w:val="hybridMultilevel"/>
    <w:tmpl w:val="0000153C"/>
    <w:lvl w:ilvl="0" w:tplc="00007E87">
      <w:start w:val="1"/>
      <w:numFmt w:val="bullet"/>
      <w:lvlText w:val="В"/>
      <w:lvlJc w:val="left"/>
      <w:pPr>
        <w:tabs>
          <w:tab w:val="num" w:pos="720"/>
        </w:tabs>
        <w:ind w:left="720" w:hanging="360"/>
      </w:pPr>
    </w:lvl>
    <w:lvl w:ilvl="1" w:tplc="0000390C">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1AD4"/>
    <w:multiLevelType w:val="hybridMultilevel"/>
    <w:tmpl w:val="000063CB"/>
    <w:lvl w:ilvl="0" w:tplc="00006BFC">
      <w:start w:val="1"/>
      <w:numFmt w:val="bullet"/>
      <w:lvlText w:val="и"/>
      <w:lvlJc w:val="left"/>
      <w:pPr>
        <w:tabs>
          <w:tab w:val="num" w:pos="720"/>
        </w:tabs>
        <w:ind w:left="720" w:hanging="360"/>
      </w:pPr>
    </w:lvl>
    <w:lvl w:ilvl="1" w:tplc="00007F96">
      <w:start w:val="1"/>
      <w:numFmt w:val="bullet"/>
      <w:lvlText w:val="В"/>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305E"/>
    <w:multiLevelType w:val="hybridMultilevel"/>
    <w:tmpl w:val="0000440D"/>
    <w:lvl w:ilvl="0" w:tplc="0000491C">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1293087"/>
    <w:multiLevelType w:val="hybridMultilevel"/>
    <w:tmpl w:val="502657D8"/>
    <w:lvl w:ilvl="0" w:tplc="38ECFFF0">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
    <w:nsid w:val="019C5DD6"/>
    <w:multiLevelType w:val="hybridMultilevel"/>
    <w:tmpl w:val="124EB5F8"/>
    <w:lvl w:ilvl="0" w:tplc="86E46592">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5">
    <w:nsid w:val="01C03F69"/>
    <w:multiLevelType w:val="hybridMultilevel"/>
    <w:tmpl w:val="A15CAF4E"/>
    <w:lvl w:ilvl="0" w:tplc="623E3F16">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01E265BE"/>
    <w:multiLevelType w:val="multilevel"/>
    <w:tmpl w:val="AC72FE40"/>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7">
    <w:nsid w:val="03DB18B9"/>
    <w:multiLevelType w:val="hybridMultilevel"/>
    <w:tmpl w:val="2B4E9D4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04FB3F53"/>
    <w:multiLevelType w:val="hybridMultilevel"/>
    <w:tmpl w:val="30F2253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06727961"/>
    <w:multiLevelType w:val="hybridMultilevel"/>
    <w:tmpl w:val="2EBEB2F2"/>
    <w:lvl w:ilvl="0" w:tplc="749ADD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06B921E2"/>
    <w:multiLevelType w:val="multilevel"/>
    <w:tmpl w:val="2F5C5B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09A125DD"/>
    <w:multiLevelType w:val="hybridMultilevel"/>
    <w:tmpl w:val="ADC6F0E6"/>
    <w:lvl w:ilvl="0" w:tplc="B0E2765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BD341A9"/>
    <w:multiLevelType w:val="hybridMultilevel"/>
    <w:tmpl w:val="7D22EF7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nsid w:val="106F2316"/>
    <w:multiLevelType w:val="hybridMultilevel"/>
    <w:tmpl w:val="EB84DC6A"/>
    <w:lvl w:ilvl="0" w:tplc="9476FE42">
      <w:start w:val="1"/>
      <w:numFmt w:val="decimal"/>
      <w:lvlText w:val="%1)"/>
      <w:lvlJc w:val="left"/>
      <w:pPr>
        <w:ind w:left="435" w:hanging="360"/>
      </w:pPr>
      <w:rPr>
        <w:rFonts w:hint="default"/>
      </w:rPr>
    </w:lvl>
    <w:lvl w:ilvl="1" w:tplc="041F0019" w:tentative="1">
      <w:start w:val="1"/>
      <w:numFmt w:val="lowerLetter"/>
      <w:lvlText w:val="%2."/>
      <w:lvlJc w:val="left"/>
      <w:pPr>
        <w:ind w:left="1155" w:hanging="360"/>
      </w:pPr>
    </w:lvl>
    <w:lvl w:ilvl="2" w:tplc="041F001B" w:tentative="1">
      <w:start w:val="1"/>
      <w:numFmt w:val="lowerRoman"/>
      <w:lvlText w:val="%3."/>
      <w:lvlJc w:val="right"/>
      <w:pPr>
        <w:ind w:left="1875" w:hanging="180"/>
      </w:pPr>
    </w:lvl>
    <w:lvl w:ilvl="3" w:tplc="041F000F" w:tentative="1">
      <w:start w:val="1"/>
      <w:numFmt w:val="decimal"/>
      <w:lvlText w:val="%4."/>
      <w:lvlJc w:val="left"/>
      <w:pPr>
        <w:ind w:left="2595" w:hanging="360"/>
      </w:pPr>
    </w:lvl>
    <w:lvl w:ilvl="4" w:tplc="041F0019" w:tentative="1">
      <w:start w:val="1"/>
      <w:numFmt w:val="lowerLetter"/>
      <w:lvlText w:val="%5."/>
      <w:lvlJc w:val="left"/>
      <w:pPr>
        <w:ind w:left="3315" w:hanging="360"/>
      </w:pPr>
    </w:lvl>
    <w:lvl w:ilvl="5" w:tplc="041F001B" w:tentative="1">
      <w:start w:val="1"/>
      <w:numFmt w:val="lowerRoman"/>
      <w:lvlText w:val="%6."/>
      <w:lvlJc w:val="right"/>
      <w:pPr>
        <w:ind w:left="4035" w:hanging="180"/>
      </w:pPr>
    </w:lvl>
    <w:lvl w:ilvl="6" w:tplc="041F000F" w:tentative="1">
      <w:start w:val="1"/>
      <w:numFmt w:val="decimal"/>
      <w:lvlText w:val="%7."/>
      <w:lvlJc w:val="left"/>
      <w:pPr>
        <w:ind w:left="4755" w:hanging="360"/>
      </w:pPr>
    </w:lvl>
    <w:lvl w:ilvl="7" w:tplc="041F0019" w:tentative="1">
      <w:start w:val="1"/>
      <w:numFmt w:val="lowerLetter"/>
      <w:lvlText w:val="%8."/>
      <w:lvlJc w:val="left"/>
      <w:pPr>
        <w:ind w:left="5475" w:hanging="360"/>
      </w:pPr>
    </w:lvl>
    <w:lvl w:ilvl="8" w:tplc="041F001B" w:tentative="1">
      <w:start w:val="1"/>
      <w:numFmt w:val="lowerRoman"/>
      <w:lvlText w:val="%9."/>
      <w:lvlJc w:val="right"/>
      <w:pPr>
        <w:ind w:left="6195" w:hanging="180"/>
      </w:pPr>
    </w:lvl>
  </w:abstractNum>
  <w:abstractNum w:abstractNumId="14">
    <w:nsid w:val="10C455A1"/>
    <w:multiLevelType w:val="hybridMultilevel"/>
    <w:tmpl w:val="7CCAC9F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110633EF"/>
    <w:multiLevelType w:val="hybridMultilevel"/>
    <w:tmpl w:val="801C2742"/>
    <w:lvl w:ilvl="0" w:tplc="65DC41F4">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6">
    <w:nsid w:val="110E6A55"/>
    <w:multiLevelType w:val="hybridMultilevel"/>
    <w:tmpl w:val="06B6BDDC"/>
    <w:lvl w:ilvl="0" w:tplc="04190011">
      <w:start w:val="1"/>
      <w:numFmt w:val="decimal"/>
      <w:lvlText w:val="%1)"/>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11D016CA"/>
    <w:multiLevelType w:val="hybridMultilevel"/>
    <w:tmpl w:val="CD6EABA6"/>
    <w:lvl w:ilvl="0" w:tplc="A2BA6C14">
      <w:start w:val="1"/>
      <w:numFmt w:val="decimal"/>
      <w:lvlText w:val="%1)"/>
      <w:lvlJc w:val="left"/>
      <w:pPr>
        <w:ind w:left="2204" w:hanging="360"/>
      </w:pPr>
      <w:rPr>
        <w:rFonts w:hint="default"/>
        <w:sz w:val="28"/>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18">
    <w:nsid w:val="12CE1CFC"/>
    <w:multiLevelType w:val="hybridMultilevel"/>
    <w:tmpl w:val="63D8C12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18901158"/>
    <w:multiLevelType w:val="hybridMultilevel"/>
    <w:tmpl w:val="280A4D92"/>
    <w:lvl w:ilvl="0" w:tplc="041F000F">
      <w:start w:val="1"/>
      <w:numFmt w:val="decimal"/>
      <w:lvlText w:val="%1."/>
      <w:lvlJc w:val="left"/>
      <w:pPr>
        <w:ind w:left="787" w:hanging="360"/>
      </w:pPr>
    </w:lvl>
    <w:lvl w:ilvl="1" w:tplc="041F0019" w:tentative="1">
      <w:start w:val="1"/>
      <w:numFmt w:val="lowerLetter"/>
      <w:lvlText w:val="%2."/>
      <w:lvlJc w:val="left"/>
      <w:pPr>
        <w:ind w:left="1507" w:hanging="360"/>
      </w:pPr>
    </w:lvl>
    <w:lvl w:ilvl="2" w:tplc="041F001B" w:tentative="1">
      <w:start w:val="1"/>
      <w:numFmt w:val="lowerRoman"/>
      <w:lvlText w:val="%3."/>
      <w:lvlJc w:val="right"/>
      <w:pPr>
        <w:ind w:left="2227" w:hanging="180"/>
      </w:pPr>
    </w:lvl>
    <w:lvl w:ilvl="3" w:tplc="041F000F" w:tentative="1">
      <w:start w:val="1"/>
      <w:numFmt w:val="decimal"/>
      <w:lvlText w:val="%4."/>
      <w:lvlJc w:val="left"/>
      <w:pPr>
        <w:ind w:left="2947" w:hanging="360"/>
      </w:pPr>
    </w:lvl>
    <w:lvl w:ilvl="4" w:tplc="041F0019" w:tentative="1">
      <w:start w:val="1"/>
      <w:numFmt w:val="lowerLetter"/>
      <w:lvlText w:val="%5."/>
      <w:lvlJc w:val="left"/>
      <w:pPr>
        <w:ind w:left="3667" w:hanging="360"/>
      </w:pPr>
    </w:lvl>
    <w:lvl w:ilvl="5" w:tplc="041F001B" w:tentative="1">
      <w:start w:val="1"/>
      <w:numFmt w:val="lowerRoman"/>
      <w:lvlText w:val="%6."/>
      <w:lvlJc w:val="right"/>
      <w:pPr>
        <w:ind w:left="4387" w:hanging="180"/>
      </w:pPr>
    </w:lvl>
    <w:lvl w:ilvl="6" w:tplc="041F000F" w:tentative="1">
      <w:start w:val="1"/>
      <w:numFmt w:val="decimal"/>
      <w:lvlText w:val="%7."/>
      <w:lvlJc w:val="left"/>
      <w:pPr>
        <w:ind w:left="5107" w:hanging="360"/>
      </w:pPr>
    </w:lvl>
    <w:lvl w:ilvl="7" w:tplc="041F0019" w:tentative="1">
      <w:start w:val="1"/>
      <w:numFmt w:val="lowerLetter"/>
      <w:lvlText w:val="%8."/>
      <w:lvlJc w:val="left"/>
      <w:pPr>
        <w:ind w:left="5827" w:hanging="360"/>
      </w:pPr>
    </w:lvl>
    <w:lvl w:ilvl="8" w:tplc="041F001B" w:tentative="1">
      <w:start w:val="1"/>
      <w:numFmt w:val="lowerRoman"/>
      <w:lvlText w:val="%9."/>
      <w:lvlJc w:val="right"/>
      <w:pPr>
        <w:ind w:left="6547" w:hanging="180"/>
      </w:pPr>
    </w:lvl>
  </w:abstractNum>
  <w:abstractNum w:abstractNumId="20">
    <w:nsid w:val="19A33F8A"/>
    <w:multiLevelType w:val="multilevel"/>
    <w:tmpl w:val="AC72FE40"/>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1">
    <w:nsid w:val="1B1D58BA"/>
    <w:multiLevelType w:val="hybridMultilevel"/>
    <w:tmpl w:val="E2F8E1F6"/>
    <w:lvl w:ilvl="0" w:tplc="BAB0604C">
      <w:start w:val="1"/>
      <w:numFmt w:val="decimal"/>
      <w:lvlText w:val="%1."/>
      <w:lvlJc w:val="left"/>
      <w:pPr>
        <w:ind w:left="1212"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2">
    <w:nsid w:val="25631297"/>
    <w:multiLevelType w:val="hybridMultilevel"/>
    <w:tmpl w:val="45CE635A"/>
    <w:lvl w:ilvl="0" w:tplc="68586424">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3">
    <w:nsid w:val="26EA0C82"/>
    <w:multiLevelType w:val="multilevel"/>
    <w:tmpl w:val="5B66B9CA"/>
    <w:lvl w:ilvl="0">
      <w:start w:val="3"/>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27F922A1"/>
    <w:multiLevelType w:val="hybridMultilevel"/>
    <w:tmpl w:val="053C2250"/>
    <w:lvl w:ilvl="0" w:tplc="D0142C4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29252207"/>
    <w:multiLevelType w:val="hybridMultilevel"/>
    <w:tmpl w:val="2DF6899C"/>
    <w:lvl w:ilvl="0" w:tplc="3F06337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6">
    <w:nsid w:val="29391BDE"/>
    <w:multiLevelType w:val="hybridMultilevel"/>
    <w:tmpl w:val="7A743504"/>
    <w:lvl w:ilvl="0" w:tplc="6106C1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38A79FC"/>
    <w:multiLevelType w:val="hybridMultilevel"/>
    <w:tmpl w:val="0706CA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345B3301"/>
    <w:multiLevelType w:val="hybridMultilevel"/>
    <w:tmpl w:val="C7A2163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801495B"/>
    <w:multiLevelType w:val="hybridMultilevel"/>
    <w:tmpl w:val="B49EB5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8E55635"/>
    <w:multiLevelType w:val="hybridMultilevel"/>
    <w:tmpl w:val="27FC6D26"/>
    <w:lvl w:ilvl="0" w:tplc="0136CE3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D215C9D"/>
    <w:multiLevelType w:val="hybridMultilevel"/>
    <w:tmpl w:val="1526A1D0"/>
    <w:lvl w:ilvl="0" w:tplc="2C8EBDC6">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3EE81750"/>
    <w:multiLevelType w:val="hybridMultilevel"/>
    <w:tmpl w:val="37926D0C"/>
    <w:lvl w:ilvl="0" w:tplc="04404F8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2D52397"/>
    <w:multiLevelType w:val="hybridMultilevel"/>
    <w:tmpl w:val="5F06CA28"/>
    <w:lvl w:ilvl="0" w:tplc="769800F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4">
    <w:nsid w:val="44621E9B"/>
    <w:multiLevelType w:val="hybridMultilevel"/>
    <w:tmpl w:val="1F847AF0"/>
    <w:lvl w:ilvl="0" w:tplc="799CD98A">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5">
    <w:nsid w:val="47D03755"/>
    <w:multiLevelType w:val="hybridMultilevel"/>
    <w:tmpl w:val="2BE8B052"/>
    <w:lvl w:ilvl="0" w:tplc="A6BE3762">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6">
    <w:nsid w:val="4DA03144"/>
    <w:multiLevelType w:val="hybridMultilevel"/>
    <w:tmpl w:val="8B8E3CB4"/>
    <w:lvl w:ilvl="0" w:tplc="F008F10A">
      <w:start w:val="1"/>
      <w:numFmt w:val="decimal"/>
      <w:lvlText w:val="%1."/>
      <w:lvlJc w:val="left"/>
      <w:pPr>
        <w:ind w:left="720" w:hanging="360"/>
      </w:pPr>
      <w:rPr>
        <w:rFonts w:ascii="Times New Roman" w:hAnsi="Times New Roman" w:hint="default"/>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50D54CAA"/>
    <w:multiLevelType w:val="hybridMultilevel"/>
    <w:tmpl w:val="D5966A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nsid w:val="5CEF14FF"/>
    <w:multiLevelType w:val="hybridMultilevel"/>
    <w:tmpl w:val="94FAD78C"/>
    <w:lvl w:ilvl="0" w:tplc="04190001">
      <w:start w:val="1"/>
      <w:numFmt w:val="bullet"/>
      <w:lvlText w:val=""/>
      <w:lvlJc w:val="left"/>
      <w:pPr>
        <w:ind w:left="1571"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9">
    <w:nsid w:val="5D641990"/>
    <w:multiLevelType w:val="hybridMultilevel"/>
    <w:tmpl w:val="E1DA08BC"/>
    <w:lvl w:ilvl="0" w:tplc="6106C1D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0">
    <w:nsid w:val="670D1B76"/>
    <w:multiLevelType w:val="hybridMultilevel"/>
    <w:tmpl w:val="86420B3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6770035E"/>
    <w:multiLevelType w:val="hybridMultilevel"/>
    <w:tmpl w:val="C0B21A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686A6CCA"/>
    <w:multiLevelType w:val="hybridMultilevel"/>
    <w:tmpl w:val="3180457A"/>
    <w:lvl w:ilvl="0" w:tplc="7624AF5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3">
    <w:nsid w:val="6D1221D9"/>
    <w:multiLevelType w:val="hybridMultilevel"/>
    <w:tmpl w:val="7AC8D5AC"/>
    <w:lvl w:ilvl="0" w:tplc="7F2E9138">
      <w:start w:val="1"/>
      <w:numFmt w:val="decimal"/>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44">
    <w:nsid w:val="6E3711A1"/>
    <w:multiLevelType w:val="hybridMultilevel"/>
    <w:tmpl w:val="D8943D64"/>
    <w:lvl w:ilvl="0" w:tplc="A09C0382">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5">
    <w:nsid w:val="70623362"/>
    <w:multiLevelType w:val="multilevel"/>
    <w:tmpl w:val="DAC8C91E"/>
    <w:lvl w:ilvl="0">
      <w:start w:val="3"/>
      <w:numFmt w:val="decimal"/>
      <w:lvlText w:val="%1."/>
      <w:lvlJc w:val="left"/>
      <w:pPr>
        <w:ind w:left="360" w:hanging="360"/>
      </w:pPr>
      <w:rPr>
        <w:rFonts w:hint="default"/>
      </w:rPr>
    </w:lvl>
    <w:lvl w:ilvl="1">
      <w:start w:val="1"/>
      <w:numFmt w:val="decimal"/>
      <w:lvlText w:val="%1.%2."/>
      <w:lvlJc w:val="left"/>
      <w:pPr>
        <w:ind w:left="1206" w:hanging="360"/>
      </w:pPr>
      <w:rPr>
        <w:rFonts w:hint="default"/>
      </w:rPr>
    </w:lvl>
    <w:lvl w:ilvl="2">
      <w:start w:val="1"/>
      <w:numFmt w:val="decimal"/>
      <w:lvlText w:val="%1.%2.%3."/>
      <w:lvlJc w:val="left"/>
      <w:pPr>
        <w:ind w:left="2412" w:hanging="720"/>
      </w:pPr>
      <w:rPr>
        <w:rFonts w:hint="default"/>
      </w:rPr>
    </w:lvl>
    <w:lvl w:ilvl="3">
      <w:start w:val="1"/>
      <w:numFmt w:val="decimal"/>
      <w:lvlText w:val="%1.%2.%3.%4."/>
      <w:lvlJc w:val="left"/>
      <w:pPr>
        <w:ind w:left="3258" w:hanging="720"/>
      </w:pPr>
      <w:rPr>
        <w:rFonts w:hint="default"/>
      </w:rPr>
    </w:lvl>
    <w:lvl w:ilvl="4">
      <w:start w:val="1"/>
      <w:numFmt w:val="decimal"/>
      <w:lvlText w:val="%1.%2.%3.%4.%5."/>
      <w:lvlJc w:val="left"/>
      <w:pPr>
        <w:ind w:left="4464" w:hanging="1080"/>
      </w:pPr>
      <w:rPr>
        <w:rFonts w:hint="default"/>
      </w:rPr>
    </w:lvl>
    <w:lvl w:ilvl="5">
      <w:start w:val="1"/>
      <w:numFmt w:val="decimal"/>
      <w:lvlText w:val="%1.%2.%3.%4.%5.%6."/>
      <w:lvlJc w:val="left"/>
      <w:pPr>
        <w:ind w:left="5310" w:hanging="1080"/>
      </w:pPr>
      <w:rPr>
        <w:rFonts w:hint="default"/>
      </w:rPr>
    </w:lvl>
    <w:lvl w:ilvl="6">
      <w:start w:val="1"/>
      <w:numFmt w:val="decimal"/>
      <w:lvlText w:val="%1.%2.%3.%4.%5.%6.%7."/>
      <w:lvlJc w:val="left"/>
      <w:pPr>
        <w:ind w:left="6516" w:hanging="1440"/>
      </w:pPr>
      <w:rPr>
        <w:rFonts w:hint="default"/>
      </w:rPr>
    </w:lvl>
    <w:lvl w:ilvl="7">
      <w:start w:val="1"/>
      <w:numFmt w:val="decimal"/>
      <w:lvlText w:val="%1.%2.%3.%4.%5.%6.%7.%8."/>
      <w:lvlJc w:val="left"/>
      <w:pPr>
        <w:ind w:left="7362" w:hanging="1440"/>
      </w:pPr>
      <w:rPr>
        <w:rFonts w:hint="default"/>
      </w:rPr>
    </w:lvl>
    <w:lvl w:ilvl="8">
      <w:start w:val="1"/>
      <w:numFmt w:val="decimal"/>
      <w:lvlText w:val="%1.%2.%3.%4.%5.%6.%7.%8.%9."/>
      <w:lvlJc w:val="left"/>
      <w:pPr>
        <w:ind w:left="8568" w:hanging="1800"/>
      </w:pPr>
      <w:rPr>
        <w:rFonts w:hint="default"/>
      </w:rPr>
    </w:lvl>
  </w:abstractNum>
  <w:abstractNum w:abstractNumId="46">
    <w:nsid w:val="73985FC3"/>
    <w:multiLevelType w:val="hybridMultilevel"/>
    <w:tmpl w:val="1A603410"/>
    <w:lvl w:ilvl="0" w:tplc="04190011">
      <w:start w:val="1"/>
      <w:numFmt w:val="decimal"/>
      <w:lvlText w:val="%1)"/>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7">
    <w:nsid w:val="78AC27A2"/>
    <w:multiLevelType w:val="hybridMultilevel"/>
    <w:tmpl w:val="55C26678"/>
    <w:lvl w:ilvl="0" w:tplc="041F000F">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8">
    <w:nsid w:val="7B5543AA"/>
    <w:multiLevelType w:val="hybridMultilevel"/>
    <w:tmpl w:val="EF2877D2"/>
    <w:lvl w:ilvl="0" w:tplc="7A4C4EE4">
      <w:start w:val="1"/>
      <w:numFmt w:val="decimal"/>
      <w:lvlText w:val="%1)"/>
      <w:lvlJc w:val="left"/>
      <w:pPr>
        <w:ind w:left="1713" w:hanging="1005"/>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41"/>
  </w:num>
  <w:num w:numId="2">
    <w:abstractNumId w:val="12"/>
  </w:num>
  <w:num w:numId="3">
    <w:abstractNumId w:val="24"/>
  </w:num>
  <w:num w:numId="4">
    <w:abstractNumId w:val="17"/>
  </w:num>
  <w:num w:numId="5">
    <w:abstractNumId w:val="33"/>
  </w:num>
  <w:num w:numId="6">
    <w:abstractNumId w:val="21"/>
  </w:num>
  <w:num w:numId="7">
    <w:abstractNumId w:val="19"/>
  </w:num>
  <w:num w:numId="8">
    <w:abstractNumId w:val="13"/>
  </w:num>
  <w:num w:numId="9">
    <w:abstractNumId w:val="35"/>
  </w:num>
  <w:num w:numId="10">
    <w:abstractNumId w:val="15"/>
  </w:num>
  <w:num w:numId="11">
    <w:abstractNumId w:val="4"/>
  </w:num>
  <w:num w:numId="12">
    <w:abstractNumId w:val="42"/>
  </w:num>
  <w:num w:numId="13">
    <w:abstractNumId w:val="5"/>
  </w:num>
  <w:num w:numId="14">
    <w:abstractNumId w:val="44"/>
  </w:num>
  <w:num w:numId="15">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6"/>
  </w:num>
  <w:num w:numId="17">
    <w:abstractNumId w:val="27"/>
  </w:num>
  <w:num w:numId="18">
    <w:abstractNumId w:val="47"/>
  </w:num>
  <w:num w:numId="19">
    <w:abstractNumId w:val="25"/>
  </w:num>
  <w:num w:numId="20">
    <w:abstractNumId w:val="48"/>
  </w:num>
  <w:num w:numId="21">
    <w:abstractNumId w:val="40"/>
  </w:num>
  <w:num w:numId="22">
    <w:abstractNumId w:val="3"/>
  </w:num>
  <w:num w:numId="23">
    <w:abstractNumId w:val="22"/>
  </w:num>
  <w:num w:numId="24">
    <w:abstractNumId w:val="43"/>
  </w:num>
  <w:num w:numId="25">
    <w:abstractNumId w:val="14"/>
  </w:num>
  <w:num w:numId="26">
    <w:abstractNumId w:val="34"/>
  </w:num>
  <w:num w:numId="27">
    <w:abstractNumId w:val="9"/>
  </w:num>
  <w:num w:numId="28">
    <w:abstractNumId w:val="18"/>
  </w:num>
  <w:num w:numId="29">
    <w:abstractNumId w:val="37"/>
  </w:num>
  <w:num w:numId="30">
    <w:abstractNumId w:val="28"/>
  </w:num>
  <w:num w:numId="31">
    <w:abstractNumId w:val="8"/>
  </w:num>
  <w:num w:numId="32">
    <w:abstractNumId w:val="7"/>
  </w:num>
  <w:num w:numId="33">
    <w:abstractNumId w:val="0"/>
  </w:num>
  <w:num w:numId="34">
    <w:abstractNumId w:val="2"/>
  </w:num>
  <w:num w:numId="35">
    <w:abstractNumId w:val="1"/>
  </w:num>
  <w:num w:numId="36">
    <w:abstractNumId w:val="16"/>
  </w:num>
  <w:num w:numId="37">
    <w:abstractNumId w:val="46"/>
  </w:num>
  <w:num w:numId="38">
    <w:abstractNumId w:val="31"/>
  </w:num>
  <w:num w:numId="39">
    <w:abstractNumId w:val="30"/>
  </w:num>
  <w:num w:numId="40">
    <w:abstractNumId w:val="11"/>
  </w:num>
  <w:num w:numId="41">
    <w:abstractNumId w:val="20"/>
  </w:num>
  <w:num w:numId="42">
    <w:abstractNumId w:val="6"/>
  </w:num>
  <w:num w:numId="43">
    <w:abstractNumId w:val="45"/>
  </w:num>
  <w:num w:numId="44">
    <w:abstractNumId w:val="23"/>
  </w:num>
  <w:num w:numId="45">
    <w:abstractNumId w:val="39"/>
  </w:num>
  <w:num w:numId="46">
    <w:abstractNumId w:val="10"/>
  </w:num>
  <w:num w:numId="47">
    <w:abstractNumId w:val="29"/>
  </w:num>
  <w:num w:numId="48">
    <w:abstractNumId w:val="32"/>
  </w:num>
  <w:num w:numId="4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5CF2"/>
    <w:rsid w:val="00000EC8"/>
    <w:rsid w:val="000012E1"/>
    <w:rsid w:val="00001EFD"/>
    <w:rsid w:val="00001F9D"/>
    <w:rsid w:val="00002C58"/>
    <w:rsid w:val="000039F5"/>
    <w:rsid w:val="00006426"/>
    <w:rsid w:val="0001179D"/>
    <w:rsid w:val="000132E7"/>
    <w:rsid w:val="00014790"/>
    <w:rsid w:val="00016065"/>
    <w:rsid w:val="000162A0"/>
    <w:rsid w:val="000210F9"/>
    <w:rsid w:val="00022A65"/>
    <w:rsid w:val="00023113"/>
    <w:rsid w:val="00023E8A"/>
    <w:rsid w:val="00025FC1"/>
    <w:rsid w:val="00027F57"/>
    <w:rsid w:val="00031671"/>
    <w:rsid w:val="00034C54"/>
    <w:rsid w:val="00050CB5"/>
    <w:rsid w:val="00051854"/>
    <w:rsid w:val="000521AC"/>
    <w:rsid w:val="00054590"/>
    <w:rsid w:val="0005686F"/>
    <w:rsid w:val="00057A4A"/>
    <w:rsid w:val="000616F4"/>
    <w:rsid w:val="00061AE9"/>
    <w:rsid w:val="000639D9"/>
    <w:rsid w:val="00064870"/>
    <w:rsid w:val="0006617B"/>
    <w:rsid w:val="000669C5"/>
    <w:rsid w:val="00072D21"/>
    <w:rsid w:val="00074808"/>
    <w:rsid w:val="00076024"/>
    <w:rsid w:val="00076BA2"/>
    <w:rsid w:val="0008090F"/>
    <w:rsid w:val="0008247B"/>
    <w:rsid w:val="00086129"/>
    <w:rsid w:val="000873E3"/>
    <w:rsid w:val="00091AF3"/>
    <w:rsid w:val="00092C06"/>
    <w:rsid w:val="00093114"/>
    <w:rsid w:val="000932BF"/>
    <w:rsid w:val="00093C61"/>
    <w:rsid w:val="00096AB5"/>
    <w:rsid w:val="000978E5"/>
    <w:rsid w:val="000A09BE"/>
    <w:rsid w:val="000A19B8"/>
    <w:rsid w:val="000A26E8"/>
    <w:rsid w:val="000A46C8"/>
    <w:rsid w:val="000A686D"/>
    <w:rsid w:val="000A7318"/>
    <w:rsid w:val="000A7DD7"/>
    <w:rsid w:val="000B0EAD"/>
    <w:rsid w:val="000B36F7"/>
    <w:rsid w:val="000B37DF"/>
    <w:rsid w:val="000C006E"/>
    <w:rsid w:val="000C1F19"/>
    <w:rsid w:val="000C7670"/>
    <w:rsid w:val="000D119F"/>
    <w:rsid w:val="000D1ACD"/>
    <w:rsid w:val="000D3EE2"/>
    <w:rsid w:val="000D4E4F"/>
    <w:rsid w:val="000D7B5F"/>
    <w:rsid w:val="000E11DB"/>
    <w:rsid w:val="000E2EC7"/>
    <w:rsid w:val="000E6248"/>
    <w:rsid w:val="000E6A63"/>
    <w:rsid w:val="000E6E97"/>
    <w:rsid w:val="000E7DC6"/>
    <w:rsid w:val="000F00CA"/>
    <w:rsid w:val="000F02EE"/>
    <w:rsid w:val="000F090B"/>
    <w:rsid w:val="000F3C05"/>
    <w:rsid w:val="000F4178"/>
    <w:rsid w:val="000F52CB"/>
    <w:rsid w:val="000F564A"/>
    <w:rsid w:val="000F788B"/>
    <w:rsid w:val="000F797D"/>
    <w:rsid w:val="00103EBE"/>
    <w:rsid w:val="001048AB"/>
    <w:rsid w:val="00107EAC"/>
    <w:rsid w:val="0011176D"/>
    <w:rsid w:val="00112F25"/>
    <w:rsid w:val="00114D4E"/>
    <w:rsid w:val="00114DE6"/>
    <w:rsid w:val="00121192"/>
    <w:rsid w:val="00121C37"/>
    <w:rsid w:val="00121E44"/>
    <w:rsid w:val="0012308A"/>
    <w:rsid w:val="001253F6"/>
    <w:rsid w:val="00126EDA"/>
    <w:rsid w:val="00127D7F"/>
    <w:rsid w:val="001329CB"/>
    <w:rsid w:val="0013440D"/>
    <w:rsid w:val="00134FA6"/>
    <w:rsid w:val="0013518D"/>
    <w:rsid w:val="00135A46"/>
    <w:rsid w:val="00135CF8"/>
    <w:rsid w:val="0013671C"/>
    <w:rsid w:val="001379BB"/>
    <w:rsid w:val="001401F4"/>
    <w:rsid w:val="00142B1C"/>
    <w:rsid w:val="00142DE1"/>
    <w:rsid w:val="00142DE8"/>
    <w:rsid w:val="001506D5"/>
    <w:rsid w:val="00151185"/>
    <w:rsid w:val="00153F2D"/>
    <w:rsid w:val="001540C1"/>
    <w:rsid w:val="001571FE"/>
    <w:rsid w:val="001625B8"/>
    <w:rsid w:val="00162C5D"/>
    <w:rsid w:val="00162FB7"/>
    <w:rsid w:val="00163A4A"/>
    <w:rsid w:val="00163E91"/>
    <w:rsid w:val="00167939"/>
    <w:rsid w:val="00170B4F"/>
    <w:rsid w:val="00170D4B"/>
    <w:rsid w:val="00172F2E"/>
    <w:rsid w:val="0017309A"/>
    <w:rsid w:val="001733C9"/>
    <w:rsid w:val="0017495D"/>
    <w:rsid w:val="0017619D"/>
    <w:rsid w:val="001773FC"/>
    <w:rsid w:val="0017757D"/>
    <w:rsid w:val="00177BBC"/>
    <w:rsid w:val="001805F3"/>
    <w:rsid w:val="00181206"/>
    <w:rsid w:val="00183FA5"/>
    <w:rsid w:val="00184EA9"/>
    <w:rsid w:val="0018689B"/>
    <w:rsid w:val="00186B66"/>
    <w:rsid w:val="00191718"/>
    <w:rsid w:val="001929EC"/>
    <w:rsid w:val="00193BF4"/>
    <w:rsid w:val="001A206A"/>
    <w:rsid w:val="001A3C6F"/>
    <w:rsid w:val="001A4670"/>
    <w:rsid w:val="001A52B3"/>
    <w:rsid w:val="001A658D"/>
    <w:rsid w:val="001A6AB2"/>
    <w:rsid w:val="001A77C8"/>
    <w:rsid w:val="001B2CF8"/>
    <w:rsid w:val="001B3B72"/>
    <w:rsid w:val="001C14EE"/>
    <w:rsid w:val="001C20FF"/>
    <w:rsid w:val="001C2224"/>
    <w:rsid w:val="001C2E12"/>
    <w:rsid w:val="001C33D1"/>
    <w:rsid w:val="001C59CD"/>
    <w:rsid w:val="001C6339"/>
    <w:rsid w:val="001C681A"/>
    <w:rsid w:val="001C70F2"/>
    <w:rsid w:val="001D26B6"/>
    <w:rsid w:val="001D26B9"/>
    <w:rsid w:val="001D3882"/>
    <w:rsid w:val="001D38E9"/>
    <w:rsid w:val="001D4E02"/>
    <w:rsid w:val="001D6038"/>
    <w:rsid w:val="001E2B35"/>
    <w:rsid w:val="001E2BA9"/>
    <w:rsid w:val="001E55C9"/>
    <w:rsid w:val="001F06A6"/>
    <w:rsid w:val="001F19BB"/>
    <w:rsid w:val="001F2665"/>
    <w:rsid w:val="001F48DA"/>
    <w:rsid w:val="001F514B"/>
    <w:rsid w:val="001F5496"/>
    <w:rsid w:val="001F6586"/>
    <w:rsid w:val="001F6E89"/>
    <w:rsid w:val="001F6E92"/>
    <w:rsid w:val="001F7132"/>
    <w:rsid w:val="001F769E"/>
    <w:rsid w:val="00200FEE"/>
    <w:rsid w:val="00202A24"/>
    <w:rsid w:val="00204597"/>
    <w:rsid w:val="0020547F"/>
    <w:rsid w:val="00205572"/>
    <w:rsid w:val="00206E0F"/>
    <w:rsid w:val="00210145"/>
    <w:rsid w:val="002127AC"/>
    <w:rsid w:val="002127F8"/>
    <w:rsid w:val="00213061"/>
    <w:rsid w:val="002132BC"/>
    <w:rsid w:val="0021378C"/>
    <w:rsid w:val="00215A4E"/>
    <w:rsid w:val="00216F46"/>
    <w:rsid w:val="0021701E"/>
    <w:rsid w:val="00220E5C"/>
    <w:rsid w:val="00222301"/>
    <w:rsid w:val="00223DC8"/>
    <w:rsid w:val="002240A0"/>
    <w:rsid w:val="00226ABC"/>
    <w:rsid w:val="0022738B"/>
    <w:rsid w:val="00230339"/>
    <w:rsid w:val="00230DF0"/>
    <w:rsid w:val="0023157E"/>
    <w:rsid w:val="00231581"/>
    <w:rsid w:val="002367E6"/>
    <w:rsid w:val="0024009B"/>
    <w:rsid w:val="002418AF"/>
    <w:rsid w:val="00244345"/>
    <w:rsid w:val="00245EE4"/>
    <w:rsid w:val="00247182"/>
    <w:rsid w:val="00251839"/>
    <w:rsid w:val="002530DD"/>
    <w:rsid w:val="00254F76"/>
    <w:rsid w:val="00256620"/>
    <w:rsid w:val="00257CD0"/>
    <w:rsid w:val="00260F13"/>
    <w:rsid w:val="00263E74"/>
    <w:rsid w:val="00264711"/>
    <w:rsid w:val="00264793"/>
    <w:rsid w:val="00266C53"/>
    <w:rsid w:val="00266EDC"/>
    <w:rsid w:val="002723E9"/>
    <w:rsid w:val="0027276A"/>
    <w:rsid w:val="00272E47"/>
    <w:rsid w:val="00273853"/>
    <w:rsid w:val="00274262"/>
    <w:rsid w:val="002749C3"/>
    <w:rsid w:val="00274B89"/>
    <w:rsid w:val="00275EC5"/>
    <w:rsid w:val="002765D0"/>
    <w:rsid w:val="00277DDE"/>
    <w:rsid w:val="00277F2A"/>
    <w:rsid w:val="002804C4"/>
    <w:rsid w:val="002821B5"/>
    <w:rsid w:val="00283972"/>
    <w:rsid w:val="00285BE1"/>
    <w:rsid w:val="00286334"/>
    <w:rsid w:val="002870DD"/>
    <w:rsid w:val="002871AE"/>
    <w:rsid w:val="00290355"/>
    <w:rsid w:val="002908DE"/>
    <w:rsid w:val="00291313"/>
    <w:rsid w:val="00292130"/>
    <w:rsid w:val="00293211"/>
    <w:rsid w:val="002939A9"/>
    <w:rsid w:val="00296F10"/>
    <w:rsid w:val="00296F1C"/>
    <w:rsid w:val="00297E95"/>
    <w:rsid w:val="002A173F"/>
    <w:rsid w:val="002A215A"/>
    <w:rsid w:val="002A2CF9"/>
    <w:rsid w:val="002A38FC"/>
    <w:rsid w:val="002A3AF4"/>
    <w:rsid w:val="002A4204"/>
    <w:rsid w:val="002B2C55"/>
    <w:rsid w:val="002B3E99"/>
    <w:rsid w:val="002B41AE"/>
    <w:rsid w:val="002B7D96"/>
    <w:rsid w:val="002C1607"/>
    <w:rsid w:val="002C2F7C"/>
    <w:rsid w:val="002C3C63"/>
    <w:rsid w:val="002C3F9C"/>
    <w:rsid w:val="002C694E"/>
    <w:rsid w:val="002C6E1E"/>
    <w:rsid w:val="002C76E5"/>
    <w:rsid w:val="002C7772"/>
    <w:rsid w:val="002D0ABC"/>
    <w:rsid w:val="002D4C70"/>
    <w:rsid w:val="002D55D8"/>
    <w:rsid w:val="002D67C6"/>
    <w:rsid w:val="002D7E76"/>
    <w:rsid w:val="002E107E"/>
    <w:rsid w:val="002E1A2C"/>
    <w:rsid w:val="002E26FA"/>
    <w:rsid w:val="002E27CA"/>
    <w:rsid w:val="002E3622"/>
    <w:rsid w:val="002E6126"/>
    <w:rsid w:val="002E6C45"/>
    <w:rsid w:val="002E7C45"/>
    <w:rsid w:val="002F0DA5"/>
    <w:rsid w:val="002F33DF"/>
    <w:rsid w:val="002F3C62"/>
    <w:rsid w:val="002F5DF7"/>
    <w:rsid w:val="002F717D"/>
    <w:rsid w:val="002F780C"/>
    <w:rsid w:val="002F7AFB"/>
    <w:rsid w:val="00301049"/>
    <w:rsid w:val="0030274D"/>
    <w:rsid w:val="00304045"/>
    <w:rsid w:val="00304E36"/>
    <w:rsid w:val="0031092B"/>
    <w:rsid w:val="00312D33"/>
    <w:rsid w:val="00313466"/>
    <w:rsid w:val="003162F9"/>
    <w:rsid w:val="00316B56"/>
    <w:rsid w:val="003208AD"/>
    <w:rsid w:val="00322BA1"/>
    <w:rsid w:val="00324520"/>
    <w:rsid w:val="00324529"/>
    <w:rsid w:val="003250D2"/>
    <w:rsid w:val="00326D9B"/>
    <w:rsid w:val="003276C3"/>
    <w:rsid w:val="00327CFD"/>
    <w:rsid w:val="00330925"/>
    <w:rsid w:val="00332068"/>
    <w:rsid w:val="0033459C"/>
    <w:rsid w:val="0033473E"/>
    <w:rsid w:val="00335BEF"/>
    <w:rsid w:val="0033682A"/>
    <w:rsid w:val="00340008"/>
    <w:rsid w:val="00340C42"/>
    <w:rsid w:val="0034173F"/>
    <w:rsid w:val="00344DB1"/>
    <w:rsid w:val="0034500E"/>
    <w:rsid w:val="00346B62"/>
    <w:rsid w:val="003476FF"/>
    <w:rsid w:val="00347BDF"/>
    <w:rsid w:val="00351AFE"/>
    <w:rsid w:val="00351E17"/>
    <w:rsid w:val="00355B57"/>
    <w:rsid w:val="00357C06"/>
    <w:rsid w:val="00357EF4"/>
    <w:rsid w:val="00361EEF"/>
    <w:rsid w:val="00362085"/>
    <w:rsid w:val="003637E3"/>
    <w:rsid w:val="00364B5E"/>
    <w:rsid w:val="00364DED"/>
    <w:rsid w:val="00366F71"/>
    <w:rsid w:val="00367C73"/>
    <w:rsid w:val="00367FF0"/>
    <w:rsid w:val="00372738"/>
    <w:rsid w:val="003742E9"/>
    <w:rsid w:val="003753D9"/>
    <w:rsid w:val="0037553B"/>
    <w:rsid w:val="00375A32"/>
    <w:rsid w:val="003761A5"/>
    <w:rsid w:val="00376799"/>
    <w:rsid w:val="003778EB"/>
    <w:rsid w:val="00377A5A"/>
    <w:rsid w:val="00380C75"/>
    <w:rsid w:val="00380D42"/>
    <w:rsid w:val="00383C16"/>
    <w:rsid w:val="00384469"/>
    <w:rsid w:val="00384679"/>
    <w:rsid w:val="00385934"/>
    <w:rsid w:val="00385FB0"/>
    <w:rsid w:val="003870D7"/>
    <w:rsid w:val="003913D8"/>
    <w:rsid w:val="00393445"/>
    <w:rsid w:val="00394E78"/>
    <w:rsid w:val="00394EAC"/>
    <w:rsid w:val="00396328"/>
    <w:rsid w:val="0039671A"/>
    <w:rsid w:val="003975A3"/>
    <w:rsid w:val="003978CF"/>
    <w:rsid w:val="003A01D2"/>
    <w:rsid w:val="003A0BF4"/>
    <w:rsid w:val="003A1350"/>
    <w:rsid w:val="003A3DF5"/>
    <w:rsid w:val="003A534F"/>
    <w:rsid w:val="003A5F75"/>
    <w:rsid w:val="003A67EF"/>
    <w:rsid w:val="003B07C9"/>
    <w:rsid w:val="003B1819"/>
    <w:rsid w:val="003B2A56"/>
    <w:rsid w:val="003B31C2"/>
    <w:rsid w:val="003B47B9"/>
    <w:rsid w:val="003C2141"/>
    <w:rsid w:val="003C2E84"/>
    <w:rsid w:val="003C32FF"/>
    <w:rsid w:val="003D12AE"/>
    <w:rsid w:val="003D1EB1"/>
    <w:rsid w:val="003D548F"/>
    <w:rsid w:val="003D5D1D"/>
    <w:rsid w:val="003E12AF"/>
    <w:rsid w:val="003E1347"/>
    <w:rsid w:val="003E5C28"/>
    <w:rsid w:val="003E6F37"/>
    <w:rsid w:val="003E752E"/>
    <w:rsid w:val="003F15B0"/>
    <w:rsid w:val="003F22D3"/>
    <w:rsid w:val="003F2404"/>
    <w:rsid w:val="003F2799"/>
    <w:rsid w:val="003F31EF"/>
    <w:rsid w:val="003F5221"/>
    <w:rsid w:val="003F6BA8"/>
    <w:rsid w:val="00400299"/>
    <w:rsid w:val="00401EE6"/>
    <w:rsid w:val="0040269B"/>
    <w:rsid w:val="00403B02"/>
    <w:rsid w:val="0040427F"/>
    <w:rsid w:val="00404EB8"/>
    <w:rsid w:val="004066FD"/>
    <w:rsid w:val="00407311"/>
    <w:rsid w:val="00410802"/>
    <w:rsid w:val="004110D0"/>
    <w:rsid w:val="0041123D"/>
    <w:rsid w:val="004128A4"/>
    <w:rsid w:val="004139D8"/>
    <w:rsid w:val="00414FB8"/>
    <w:rsid w:val="00416851"/>
    <w:rsid w:val="00417A98"/>
    <w:rsid w:val="00423C82"/>
    <w:rsid w:val="0042454D"/>
    <w:rsid w:val="00425E39"/>
    <w:rsid w:val="0042697F"/>
    <w:rsid w:val="004332E8"/>
    <w:rsid w:val="00434F44"/>
    <w:rsid w:val="0043521A"/>
    <w:rsid w:val="0043565C"/>
    <w:rsid w:val="00436CA7"/>
    <w:rsid w:val="00440E7C"/>
    <w:rsid w:val="0044175D"/>
    <w:rsid w:val="00441CEC"/>
    <w:rsid w:val="00443CB1"/>
    <w:rsid w:val="00444CA5"/>
    <w:rsid w:val="00446E18"/>
    <w:rsid w:val="00451F78"/>
    <w:rsid w:val="00452CFE"/>
    <w:rsid w:val="00453C3D"/>
    <w:rsid w:val="00456D5F"/>
    <w:rsid w:val="00457039"/>
    <w:rsid w:val="004609B5"/>
    <w:rsid w:val="00460EB6"/>
    <w:rsid w:val="00461BD5"/>
    <w:rsid w:val="0046245C"/>
    <w:rsid w:val="00466259"/>
    <w:rsid w:val="00466829"/>
    <w:rsid w:val="00470E5F"/>
    <w:rsid w:val="00472F59"/>
    <w:rsid w:val="00476C5B"/>
    <w:rsid w:val="00480DF0"/>
    <w:rsid w:val="004816B0"/>
    <w:rsid w:val="00482E6E"/>
    <w:rsid w:val="0048382C"/>
    <w:rsid w:val="00491DC5"/>
    <w:rsid w:val="00493289"/>
    <w:rsid w:val="00494856"/>
    <w:rsid w:val="00497CA3"/>
    <w:rsid w:val="004A078B"/>
    <w:rsid w:val="004A0BDB"/>
    <w:rsid w:val="004A156E"/>
    <w:rsid w:val="004A17F8"/>
    <w:rsid w:val="004A20F6"/>
    <w:rsid w:val="004A2770"/>
    <w:rsid w:val="004A2CFC"/>
    <w:rsid w:val="004A3D92"/>
    <w:rsid w:val="004A7BD4"/>
    <w:rsid w:val="004B238E"/>
    <w:rsid w:val="004B3E72"/>
    <w:rsid w:val="004B4C8F"/>
    <w:rsid w:val="004B55F3"/>
    <w:rsid w:val="004B6FC8"/>
    <w:rsid w:val="004C180F"/>
    <w:rsid w:val="004C203A"/>
    <w:rsid w:val="004C6133"/>
    <w:rsid w:val="004C61AE"/>
    <w:rsid w:val="004D2E62"/>
    <w:rsid w:val="004D38C8"/>
    <w:rsid w:val="004D595D"/>
    <w:rsid w:val="004D71EA"/>
    <w:rsid w:val="004E1F77"/>
    <w:rsid w:val="004E28EB"/>
    <w:rsid w:val="004E30AC"/>
    <w:rsid w:val="004E38F9"/>
    <w:rsid w:val="004E43E6"/>
    <w:rsid w:val="004E59FA"/>
    <w:rsid w:val="004E63F8"/>
    <w:rsid w:val="004E6C62"/>
    <w:rsid w:val="004E792E"/>
    <w:rsid w:val="004F0FD6"/>
    <w:rsid w:val="004F31B6"/>
    <w:rsid w:val="004F4B8C"/>
    <w:rsid w:val="004F4CE5"/>
    <w:rsid w:val="0050009D"/>
    <w:rsid w:val="0050091F"/>
    <w:rsid w:val="005034D0"/>
    <w:rsid w:val="005041E2"/>
    <w:rsid w:val="0050427A"/>
    <w:rsid w:val="005108E9"/>
    <w:rsid w:val="005118F6"/>
    <w:rsid w:val="0051272A"/>
    <w:rsid w:val="005144B2"/>
    <w:rsid w:val="00514FA5"/>
    <w:rsid w:val="0052095E"/>
    <w:rsid w:val="005220F2"/>
    <w:rsid w:val="00523046"/>
    <w:rsid w:val="00523AC6"/>
    <w:rsid w:val="00524AC0"/>
    <w:rsid w:val="00524EE4"/>
    <w:rsid w:val="00525173"/>
    <w:rsid w:val="00525A92"/>
    <w:rsid w:val="00526FDB"/>
    <w:rsid w:val="005313C7"/>
    <w:rsid w:val="005317F2"/>
    <w:rsid w:val="00533CDF"/>
    <w:rsid w:val="00536840"/>
    <w:rsid w:val="005372CA"/>
    <w:rsid w:val="00541A66"/>
    <w:rsid w:val="00542213"/>
    <w:rsid w:val="005437C9"/>
    <w:rsid w:val="00544318"/>
    <w:rsid w:val="005457CF"/>
    <w:rsid w:val="005470C4"/>
    <w:rsid w:val="00551CF2"/>
    <w:rsid w:val="0055243F"/>
    <w:rsid w:val="00554EBA"/>
    <w:rsid w:val="00554EC4"/>
    <w:rsid w:val="00555B99"/>
    <w:rsid w:val="00557A3F"/>
    <w:rsid w:val="00561934"/>
    <w:rsid w:val="00561DF8"/>
    <w:rsid w:val="005654D4"/>
    <w:rsid w:val="0056556E"/>
    <w:rsid w:val="0056577A"/>
    <w:rsid w:val="00571319"/>
    <w:rsid w:val="0057305A"/>
    <w:rsid w:val="00573A92"/>
    <w:rsid w:val="00574063"/>
    <w:rsid w:val="005740A7"/>
    <w:rsid w:val="00574380"/>
    <w:rsid w:val="00577903"/>
    <w:rsid w:val="00580C17"/>
    <w:rsid w:val="00584FCA"/>
    <w:rsid w:val="005866C3"/>
    <w:rsid w:val="005900F4"/>
    <w:rsid w:val="0059066E"/>
    <w:rsid w:val="00592371"/>
    <w:rsid w:val="00592CDE"/>
    <w:rsid w:val="00596AE8"/>
    <w:rsid w:val="005973E9"/>
    <w:rsid w:val="005979F5"/>
    <w:rsid w:val="005A0DDD"/>
    <w:rsid w:val="005A13ED"/>
    <w:rsid w:val="005A1DD6"/>
    <w:rsid w:val="005A2FCA"/>
    <w:rsid w:val="005A33BA"/>
    <w:rsid w:val="005A5C1B"/>
    <w:rsid w:val="005A6A07"/>
    <w:rsid w:val="005A784D"/>
    <w:rsid w:val="005A78AD"/>
    <w:rsid w:val="005B0FE5"/>
    <w:rsid w:val="005B1CF7"/>
    <w:rsid w:val="005B3503"/>
    <w:rsid w:val="005B4196"/>
    <w:rsid w:val="005B432A"/>
    <w:rsid w:val="005B6F31"/>
    <w:rsid w:val="005C28F0"/>
    <w:rsid w:val="005C336F"/>
    <w:rsid w:val="005C3853"/>
    <w:rsid w:val="005C5736"/>
    <w:rsid w:val="005C627E"/>
    <w:rsid w:val="005C794F"/>
    <w:rsid w:val="005C7B81"/>
    <w:rsid w:val="005D0AA0"/>
    <w:rsid w:val="005D1881"/>
    <w:rsid w:val="005D2176"/>
    <w:rsid w:val="005D2429"/>
    <w:rsid w:val="005D248F"/>
    <w:rsid w:val="005D6EFF"/>
    <w:rsid w:val="005D7615"/>
    <w:rsid w:val="005D790F"/>
    <w:rsid w:val="005E0FE4"/>
    <w:rsid w:val="005E13C7"/>
    <w:rsid w:val="005E4349"/>
    <w:rsid w:val="005E5C69"/>
    <w:rsid w:val="005E5E5F"/>
    <w:rsid w:val="005E6B66"/>
    <w:rsid w:val="005E718F"/>
    <w:rsid w:val="005E78AD"/>
    <w:rsid w:val="005F26B2"/>
    <w:rsid w:val="005F279D"/>
    <w:rsid w:val="005F45B1"/>
    <w:rsid w:val="005F4CD3"/>
    <w:rsid w:val="005F7769"/>
    <w:rsid w:val="006005CA"/>
    <w:rsid w:val="00603F36"/>
    <w:rsid w:val="00605B0A"/>
    <w:rsid w:val="00610C5E"/>
    <w:rsid w:val="00613750"/>
    <w:rsid w:val="00614A17"/>
    <w:rsid w:val="00615F2D"/>
    <w:rsid w:val="0061636D"/>
    <w:rsid w:val="006165CC"/>
    <w:rsid w:val="006166EC"/>
    <w:rsid w:val="00620CA0"/>
    <w:rsid w:val="0062494A"/>
    <w:rsid w:val="00627076"/>
    <w:rsid w:val="0062762D"/>
    <w:rsid w:val="0063066E"/>
    <w:rsid w:val="00631D4D"/>
    <w:rsid w:val="00636005"/>
    <w:rsid w:val="006363B5"/>
    <w:rsid w:val="00636447"/>
    <w:rsid w:val="00637642"/>
    <w:rsid w:val="00640686"/>
    <w:rsid w:val="006411CF"/>
    <w:rsid w:val="00641F60"/>
    <w:rsid w:val="0064326C"/>
    <w:rsid w:val="00645CF2"/>
    <w:rsid w:val="00646C10"/>
    <w:rsid w:val="00646D26"/>
    <w:rsid w:val="006472B4"/>
    <w:rsid w:val="00653391"/>
    <w:rsid w:val="006540A5"/>
    <w:rsid w:val="00654F5A"/>
    <w:rsid w:val="00654F6A"/>
    <w:rsid w:val="00655526"/>
    <w:rsid w:val="00661F38"/>
    <w:rsid w:val="006629E6"/>
    <w:rsid w:val="00664FDF"/>
    <w:rsid w:val="0066544B"/>
    <w:rsid w:val="006669E3"/>
    <w:rsid w:val="00667090"/>
    <w:rsid w:val="006700CD"/>
    <w:rsid w:val="00671469"/>
    <w:rsid w:val="00675609"/>
    <w:rsid w:val="00677089"/>
    <w:rsid w:val="00682C20"/>
    <w:rsid w:val="00682EBA"/>
    <w:rsid w:val="0068405E"/>
    <w:rsid w:val="00687C1A"/>
    <w:rsid w:val="0069137C"/>
    <w:rsid w:val="006913AE"/>
    <w:rsid w:val="00692F99"/>
    <w:rsid w:val="00695A39"/>
    <w:rsid w:val="0069627E"/>
    <w:rsid w:val="00696D9B"/>
    <w:rsid w:val="00697C1D"/>
    <w:rsid w:val="006A122D"/>
    <w:rsid w:val="006A3416"/>
    <w:rsid w:val="006A37B6"/>
    <w:rsid w:val="006A3CEF"/>
    <w:rsid w:val="006A5A66"/>
    <w:rsid w:val="006A727A"/>
    <w:rsid w:val="006B08E1"/>
    <w:rsid w:val="006B1BFC"/>
    <w:rsid w:val="006B6209"/>
    <w:rsid w:val="006B689A"/>
    <w:rsid w:val="006B7AE8"/>
    <w:rsid w:val="006C0B2D"/>
    <w:rsid w:val="006C1121"/>
    <w:rsid w:val="006C26A0"/>
    <w:rsid w:val="006C3136"/>
    <w:rsid w:val="006C3DDD"/>
    <w:rsid w:val="006C6428"/>
    <w:rsid w:val="006C69ED"/>
    <w:rsid w:val="006D08EE"/>
    <w:rsid w:val="006D0A4C"/>
    <w:rsid w:val="006D70B7"/>
    <w:rsid w:val="006D7289"/>
    <w:rsid w:val="006E0BC5"/>
    <w:rsid w:val="006E1FDF"/>
    <w:rsid w:val="006E2B1C"/>
    <w:rsid w:val="006E4853"/>
    <w:rsid w:val="006E4F1B"/>
    <w:rsid w:val="006E5047"/>
    <w:rsid w:val="006F10B2"/>
    <w:rsid w:val="006F199F"/>
    <w:rsid w:val="006F2F6B"/>
    <w:rsid w:val="006F4A9E"/>
    <w:rsid w:val="006F6A34"/>
    <w:rsid w:val="007006D7"/>
    <w:rsid w:val="0070123F"/>
    <w:rsid w:val="00702885"/>
    <w:rsid w:val="00702F42"/>
    <w:rsid w:val="00703042"/>
    <w:rsid w:val="00703C44"/>
    <w:rsid w:val="00704875"/>
    <w:rsid w:val="00704F9A"/>
    <w:rsid w:val="00706511"/>
    <w:rsid w:val="00706905"/>
    <w:rsid w:val="00706DBE"/>
    <w:rsid w:val="00711479"/>
    <w:rsid w:val="007127BF"/>
    <w:rsid w:val="00712939"/>
    <w:rsid w:val="007135DF"/>
    <w:rsid w:val="00713BD5"/>
    <w:rsid w:val="007155DE"/>
    <w:rsid w:val="00720B4B"/>
    <w:rsid w:val="0072451B"/>
    <w:rsid w:val="007257A7"/>
    <w:rsid w:val="007257D5"/>
    <w:rsid w:val="00725A92"/>
    <w:rsid w:val="00725F9E"/>
    <w:rsid w:val="00727650"/>
    <w:rsid w:val="007301F1"/>
    <w:rsid w:val="00730AA8"/>
    <w:rsid w:val="00737193"/>
    <w:rsid w:val="007417EF"/>
    <w:rsid w:val="007427D4"/>
    <w:rsid w:val="00750C6E"/>
    <w:rsid w:val="00750CC1"/>
    <w:rsid w:val="00751A9A"/>
    <w:rsid w:val="00752471"/>
    <w:rsid w:val="0075358A"/>
    <w:rsid w:val="0075437E"/>
    <w:rsid w:val="00755973"/>
    <w:rsid w:val="007559AA"/>
    <w:rsid w:val="007571E4"/>
    <w:rsid w:val="00757390"/>
    <w:rsid w:val="0076191E"/>
    <w:rsid w:val="00761FB4"/>
    <w:rsid w:val="007622A0"/>
    <w:rsid w:val="007625CB"/>
    <w:rsid w:val="007632C1"/>
    <w:rsid w:val="00763461"/>
    <w:rsid w:val="00763A28"/>
    <w:rsid w:val="00764097"/>
    <w:rsid w:val="00764F7E"/>
    <w:rsid w:val="00764FFF"/>
    <w:rsid w:val="00765B82"/>
    <w:rsid w:val="00765D2C"/>
    <w:rsid w:val="0076600B"/>
    <w:rsid w:val="00766C30"/>
    <w:rsid w:val="00767105"/>
    <w:rsid w:val="00771030"/>
    <w:rsid w:val="00771900"/>
    <w:rsid w:val="00774420"/>
    <w:rsid w:val="0077684E"/>
    <w:rsid w:val="00776A71"/>
    <w:rsid w:val="00780576"/>
    <w:rsid w:val="0078197D"/>
    <w:rsid w:val="00782782"/>
    <w:rsid w:val="0078565E"/>
    <w:rsid w:val="00785F62"/>
    <w:rsid w:val="007868CC"/>
    <w:rsid w:val="00790DC8"/>
    <w:rsid w:val="0079359E"/>
    <w:rsid w:val="00794271"/>
    <w:rsid w:val="007A1CB8"/>
    <w:rsid w:val="007A22C8"/>
    <w:rsid w:val="007A35CA"/>
    <w:rsid w:val="007A4A8E"/>
    <w:rsid w:val="007A68DC"/>
    <w:rsid w:val="007B0B8F"/>
    <w:rsid w:val="007B1B0A"/>
    <w:rsid w:val="007B5509"/>
    <w:rsid w:val="007B64E8"/>
    <w:rsid w:val="007B696A"/>
    <w:rsid w:val="007C0080"/>
    <w:rsid w:val="007C344B"/>
    <w:rsid w:val="007C51CC"/>
    <w:rsid w:val="007C68D1"/>
    <w:rsid w:val="007C73AE"/>
    <w:rsid w:val="007C7DEF"/>
    <w:rsid w:val="007D0E16"/>
    <w:rsid w:val="007D1A25"/>
    <w:rsid w:val="007D6359"/>
    <w:rsid w:val="007E10EC"/>
    <w:rsid w:val="007E20BC"/>
    <w:rsid w:val="007E3874"/>
    <w:rsid w:val="007E54A1"/>
    <w:rsid w:val="007E627B"/>
    <w:rsid w:val="007E77D2"/>
    <w:rsid w:val="007F1175"/>
    <w:rsid w:val="007F1CCF"/>
    <w:rsid w:val="007F39D1"/>
    <w:rsid w:val="007F4A75"/>
    <w:rsid w:val="007F5DBB"/>
    <w:rsid w:val="007F7973"/>
    <w:rsid w:val="007F7F99"/>
    <w:rsid w:val="00801A20"/>
    <w:rsid w:val="008020F3"/>
    <w:rsid w:val="00802FA2"/>
    <w:rsid w:val="0080334D"/>
    <w:rsid w:val="00804E72"/>
    <w:rsid w:val="00804EDF"/>
    <w:rsid w:val="00805BB7"/>
    <w:rsid w:val="00806919"/>
    <w:rsid w:val="00810E47"/>
    <w:rsid w:val="008179BA"/>
    <w:rsid w:val="008203D1"/>
    <w:rsid w:val="00820661"/>
    <w:rsid w:val="008230AF"/>
    <w:rsid w:val="008231CB"/>
    <w:rsid w:val="00823A69"/>
    <w:rsid w:val="0082662C"/>
    <w:rsid w:val="008279F7"/>
    <w:rsid w:val="00827AC6"/>
    <w:rsid w:val="00832DFA"/>
    <w:rsid w:val="008359A3"/>
    <w:rsid w:val="008377A4"/>
    <w:rsid w:val="00841F46"/>
    <w:rsid w:val="00841F7C"/>
    <w:rsid w:val="00844455"/>
    <w:rsid w:val="008447CD"/>
    <w:rsid w:val="008450FE"/>
    <w:rsid w:val="00845ABD"/>
    <w:rsid w:val="008460E4"/>
    <w:rsid w:val="0085161D"/>
    <w:rsid w:val="008522C3"/>
    <w:rsid w:val="00852347"/>
    <w:rsid w:val="00852ADB"/>
    <w:rsid w:val="00854524"/>
    <w:rsid w:val="008573C1"/>
    <w:rsid w:val="0085790A"/>
    <w:rsid w:val="00857C5E"/>
    <w:rsid w:val="0086092A"/>
    <w:rsid w:val="00860A71"/>
    <w:rsid w:val="00861DE4"/>
    <w:rsid w:val="00862694"/>
    <w:rsid w:val="008640D3"/>
    <w:rsid w:val="00866B82"/>
    <w:rsid w:val="0086708F"/>
    <w:rsid w:val="00873AEE"/>
    <w:rsid w:val="00874EF0"/>
    <w:rsid w:val="00875DFB"/>
    <w:rsid w:val="0087750E"/>
    <w:rsid w:val="0088026B"/>
    <w:rsid w:val="00880DA0"/>
    <w:rsid w:val="00880EAA"/>
    <w:rsid w:val="00880F12"/>
    <w:rsid w:val="008850D0"/>
    <w:rsid w:val="00887C90"/>
    <w:rsid w:val="008902D9"/>
    <w:rsid w:val="008903E2"/>
    <w:rsid w:val="0089123E"/>
    <w:rsid w:val="008925BE"/>
    <w:rsid w:val="00892CAD"/>
    <w:rsid w:val="00892DC1"/>
    <w:rsid w:val="00893DB1"/>
    <w:rsid w:val="008944F8"/>
    <w:rsid w:val="00894AEC"/>
    <w:rsid w:val="00894E50"/>
    <w:rsid w:val="00896F0E"/>
    <w:rsid w:val="00897FFC"/>
    <w:rsid w:val="008A1A58"/>
    <w:rsid w:val="008A26A9"/>
    <w:rsid w:val="008A2AE3"/>
    <w:rsid w:val="008A32AE"/>
    <w:rsid w:val="008A3A76"/>
    <w:rsid w:val="008A3E90"/>
    <w:rsid w:val="008A5C3A"/>
    <w:rsid w:val="008A72FB"/>
    <w:rsid w:val="008A78D6"/>
    <w:rsid w:val="008A7FA2"/>
    <w:rsid w:val="008B176A"/>
    <w:rsid w:val="008B20B5"/>
    <w:rsid w:val="008B2601"/>
    <w:rsid w:val="008B3CD8"/>
    <w:rsid w:val="008B64FA"/>
    <w:rsid w:val="008B7AC8"/>
    <w:rsid w:val="008C054F"/>
    <w:rsid w:val="008C344F"/>
    <w:rsid w:val="008C3EE5"/>
    <w:rsid w:val="008C49AB"/>
    <w:rsid w:val="008C523E"/>
    <w:rsid w:val="008C616B"/>
    <w:rsid w:val="008C6361"/>
    <w:rsid w:val="008C7E79"/>
    <w:rsid w:val="008D0CE8"/>
    <w:rsid w:val="008D26BC"/>
    <w:rsid w:val="008D3E46"/>
    <w:rsid w:val="008D5009"/>
    <w:rsid w:val="008D6934"/>
    <w:rsid w:val="008E2F32"/>
    <w:rsid w:val="008E76C4"/>
    <w:rsid w:val="008F0754"/>
    <w:rsid w:val="008F1534"/>
    <w:rsid w:val="008F6794"/>
    <w:rsid w:val="008F6AFA"/>
    <w:rsid w:val="008F7CEE"/>
    <w:rsid w:val="0090037E"/>
    <w:rsid w:val="00901FB7"/>
    <w:rsid w:val="00904334"/>
    <w:rsid w:val="009048B1"/>
    <w:rsid w:val="00905602"/>
    <w:rsid w:val="009058A8"/>
    <w:rsid w:val="009064B7"/>
    <w:rsid w:val="00907969"/>
    <w:rsid w:val="00910367"/>
    <w:rsid w:val="00910582"/>
    <w:rsid w:val="00912CF7"/>
    <w:rsid w:val="00915619"/>
    <w:rsid w:val="009174E5"/>
    <w:rsid w:val="00920BEA"/>
    <w:rsid w:val="009237D6"/>
    <w:rsid w:val="009242E8"/>
    <w:rsid w:val="0093420A"/>
    <w:rsid w:val="00937280"/>
    <w:rsid w:val="00937A6F"/>
    <w:rsid w:val="00937B37"/>
    <w:rsid w:val="009404B1"/>
    <w:rsid w:val="00942CC0"/>
    <w:rsid w:val="00942F5C"/>
    <w:rsid w:val="0094475B"/>
    <w:rsid w:val="00944843"/>
    <w:rsid w:val="00944FAE"/>
    <w:rsid w:val="00945DDC"/>
    <w:rsid w:val="0094611B"/>
    <w:rsid w:val="0094747E"/>
    <w:rsid w:val="0095251E"/>
    <w:rsid w:val="00952D89"/>
    <w:rsid w:val="009534F4"/>
    <w:rsid w:val="00953586"/>
    <w:rsid w:val="0095449A"/>
    <w:rsid w:val="00956904"/>
    <w:rsid w:val="00956D69"/>
    <w:rsid w:val="0097058E"/>
    <w:rsid w:val="0097066B"/>
    <w:rsid w:val="0097123D"/>
    <w:rsid w:val="00972894"/>
    <w:rsid w:val="00972A6A"/>
    <w:rsid w:val="00974B5E"/>
    <w:rsid w:val="00975BA3"/>
    <w:rsid w:val="00975D08"/>
    <w:rsid w:val="0097754E"/>
    <w:rsid w:val="009811FE"/>
    <w:rsid w:val="0098174E"/>
    <w:rsid w:val="00983029"/>
    <w:rsid w:val="00985574"/>
    <w:rsid w:val="0098675E"/>
    <w:rsid w:val="00986AC6"/>
    <w:rsid w:val="00986D7B"/>
    <w:rsid w:val="009870F6"/>
    <w:rsid w:val="009876BD"/>
    <w:rsid w:val="00987BF8"/>
    <w:rsid w:val="009921E9"/>
    <w:rsid w:val="0099512B"/>
    <w:rsid w:val="009953BF"/>
    <w:rsid w:val="009959E4"/>
    <w:rsid w:val="0099768E"/>
    <w:rsid w:val="009A67CE"/>
    <w:rsid w:val="009A6D9B"/>
    <w:rsid w:val="009A7984"/>
    <w:rsid w:val="009B2549"/>
    <w:rsid w:val="009B39C5"/>
    <w:rsid w:val="009C0172"/>
    <w:rsid w:val="009C1653"/>
    <w:rsid w:val="009C4B1D"/>
    <w:rsid w:val="009C526D"/>
    <w:rsid w:val="009C7740"/>
    <w:rsid w:val="009C7E18"/>
    <w:rsid w:val="009D0AB4"/>
    <w:rsid w:val="009D0B08"/>
    <w:rsid w:val="009D3F10"/>
    <w:rsid w:val="009D7DB3"/>
    <w:rsid w:val="009E0B2D"/>
    <w:rsid w:val="009E11EB"/>
    <w:rsid w:val="009E3144"/>
    <w:rsid w:val="009E468C"/>
    <w:rsid w:val="009E4C7A"/>
    <w:rsid w:val="009E5630"/>
    <w:rsid w:val="009E58DE"/>
    <w:rsid w:val="009E6744"/>
    <w:rsid w:val="009E771E"/>
    <w:rsid w:val="009E777A"/>
    <w:rsid w:val="009F1339"/>
    <w:rsid w:val="009F187C"/>
    <w:rsid w:val="009F2927"/>
    <w:rsid w:val="009F2ABF"/>
    <w:rsid w:val="009F325F"/>
    <w:rsid w:val="009F4228"/>
    <w:rsid w:val="009F4385"/>
    <w:rsid w:val="009F58E1"/>
    <w:rsid w:val="00A000D4"/>
    <w:rsid w:val="00A01C33"/>
    <w:rsid w:val="00A05308"/>
    <w:rsid w:val="00A06A0F"/>
    <w:rsid w:val="00A11952"/>
    <w:rsid w:val="00A13564"/>
    <w:rsid w:val="00A138A3"/>
    <w:rsid w:val="00A13FEF"/>
    <w:rsid w:val="00A1473D"/>
    <w:rsid w:val="00A14AB6"/>
    <w:rsid w:val="00A17A3F"/>
    <w:rsid w:val="00A20142"/>
    <w:rsid w:val="00A203A1"/>
    <w:rsid w:val="00A206ED"/>
    <w:rsid w:val="00A216A6"/>
    <w:rsid w:val="00A21C10"/>
    <w:rsid w:val="00A222EB"/>
    <w:rsid w:val="00A22A9C"/>
    <w:rsid w:val="00A24C14"/>
    <w:rsid w:val="00A2504D"/>
    <w:rsid w:val="00A26FDB"/>
    <w:rsid w:val="00A27572"/>
    <w:rsid w:val="00A276F1"/>
    <w:rsid w:val="00A31AA7"/>
    <w:rsid w:val="00A335A2"/>
    <w:rsid w:val="00A33812"/>
    <w:rsid w:val="00A33F7B"/>
    <w:rsid w:val="00A3527B"/>
    <w:rsid w:val="00A35527"/>
    <w:rsid w:val="00A35DA1"/>
    <w:rsid w:val="00A44AFA"/>
    <w:rsid w:val="00A4697D"/>
    <w:rsid w:val="00A46BD7"/>
    <w:rsid w:val="00A502B0"/>
    <w:rsid w:val="00A56413"/>
    <w:rsid w:val="00A571AD"/>
    <w:rsid w:val="00A57BD5"/>
    <w:rsid w:val="00A601F3"/>
    <w:rsid w:val="00A61387"/>
    <w:rsid w:val="00A6151B"/>
    <w:rsid w:val="00A62324"/>
    <w:rsid w:val="00A62EF8"/>
    <w:rsid w:val="00A64225"/>
    <w:rsid w:val="00A660E9"/>
    <w:rsid w:val="00A66A71"/>
    <w:rsid w:val="00A67DBE"/>
    <w:rsid w:val="00A72569"/>
    <w:rsid w:val="00A726CA"/>
    <w:rsid w:val="00A72A4B"/>
    <w:rsid w:val="00A74E7C"/>
    <w:rsid w:val="00A753BD"/>
    <w:rsid w:val="00A83FFE"/>
    <w:rsid w:val="00A879F0"/>
    <w:rsid w:val="00A90340"/>
    <w:rsid w:val="00A904DF"/>
    <w:rsid w:val="00A9235B"/>
    <w:rsid w:val="00A92D3A"/>
    <w:rsid w:val="00A93DF2"/>
    <w:rsid w:val="00A95CD1"/>
    <w:rsid w:val="00AA0648"/>
    <w:rsid w:val="00AA2136"/>
    <w:rsid w:val="00AA34AC"/>
    <w:rsid w:val="00AA46D5"/>
    <w:rsid w:val="00AA4E52"/>
    <w:rsid w:val="00AA7C66"/>
    <w:rsid w:val="00AB1258"/>
    <w:rsid w:val="00AB13CD"/>
    <w:rsid w:val="00AB260D"/>
    <w:rsid w:val="00AB2936"/>
    <w:rsid w:val="00AB5E99"/>
    <w:rsid w:val="00AB6164"/>
    <w:rsid w:val="00AB6F22"/>
    <w:rsid w:val="00AB78E0"/>
    <w:rsid w:val="00AB7A6A"/>
    <w:rsid w:val="00AC1228"/>
    <w:rsid w:val="00AC1BBC"/>
    <w:rsid w:val="00AC2A74"/>
    <w:rsid w:val="00AD43EA"/>
    <w:rsid w:val="00AD4C88"/>
    <w:rsid w:val="00AD57D4"/>
    <w:rsid w:val="00AD67E2"/>
    <w:rsid w:val="00AD77FF"/>
    <w:rsid w:val="00AE2812"/>
    <w:rsid w:val="00AE3600"/>
    <w:rsid w:val="00AE3E12"/>
    <w:rsid w:val="00AE6642"/>
    <w:rsid w:val="00AF2B52"/>
    <w:rsid w:val="00AF3444"/>
    <w:rsid w:val="00AF435D"/>
    <w:rsid w:val="00AF5009"/>
    <w:rsid w:val="00AF5B28"/>
    <w:rsid w:val="00B00AA4"/>
    <w:rsid w:val="00B00CA8"/>
    <w:rsid w:val="00B01C06"/>
    <w:rsid w:val="00B02548"/>
    <w:rsid w:val="00B025DB"/>
    <w:rsid w:val="00B05260"/>
    <w:rsid w:val="00B1020B"/>
    <w:rsid w:val="00B103CD"/>
    <w:rsid w:val="00B12B53"/>
    <w:rsid w:val="00B13136"/>
    <w:rsid w:val="00B1438A"/>
    <w:rsid w:val="00B15036"/>
    <w:rsid w:val="00B15E43"/>
    <w:rsid w:val="00B23DE6"/>
    <w:rsid w:val="00B24AB5"/>
    <w:rsid w:val="00B24CD4"/>
    <w:rsid w:val="00B25486"/>
    <w:rsid w:val="00B27553"/>
    <w:rsid w:val="00B32588"/>
    <w:rsid w:val="00B33ABC"/>
    <w:rsid w:val="00B36A70"/>
    <w:rsid w:val="00B36AF4"/>
    <w:rsid w:val="00B36C8F"/>
    <w:rsid w:val="00B416C1"/>
    <w:rsid w:val="00B421DE"/>
    <w:rsid w:val="00B44EFA"/>
    <w:rsid w:val="00B50D73"/>
    <w:rsid w:val="00B51F0C"/>
    <w:rsid w:val="00B52E9D"/>
    <w:rsid w:val="00B544D1"/>
    <w:rsid w:val="00B56609"/>
    <w:rsid w:val="00B56627"/>
    <w:rsid w:val="00B56698"/>
    <w:rsid w:val="00B65C63"/>
    <w:rsid w:val="00B662C0"/>
    <w:rsid w:val="00B66680"/>
    <w:rsid w:val="00B7136E"/>
    <w:rsid w:val="00B71D53"/>
    <w:rsid w:val="00B72292"/>
    <w:rsid w:val="00B7296A"/>
    <w:rsid w:val="00B7595A"/>
    <w:rsid w:val="00B765B6"/>
    <w:rsid w:val="00B76A08"/>
    <w:rsid w:val="00B77625"/>
    <w:rsid w:val="00B82503"/>
    <w:rsid w:val="00B82FD4"/>
    <w:rsid w:val="00B84266"/>
    <w:rsid w:val="00B84BF5"/>
    <w:rsid w:val="00B85D34"/>
    <w:rsid w:val="00B8648E"/>
    <w:rsid w:val="00B8751F"/>
    <w:rsid w:val="00B906A8"/>
    <w:rsid w:val="00B912EC"/>
    <w:rsid w:val="00B91999"/>
    <w:rsid w:val="00B924D3"/>
    <w:rsid w:val="00B92996"/>
    <w:rsid w:val="00B9387A"/>
    <w:rsid w:val="00B93F92"/>
    <w:rsid w:val="00B94E2A"/>
    <w:rsid w:val="00B97B3D"/>
    <w:rsid w:val="00BA0A8D"/>
    <w:rsid w:val="00BA0D93"/>
    <w:rsid w:val="00BA532F"/>
    <w:rsid w:val="00BA5A30"/>
    <w:rsid w:val="00BB196D"/>
    <w:rsid w:val="00BB2197"/>
    <w:rsid w:val="00BB59CE"/>
    <w:rsid w:val="00BB67ED"/>
    <w:rsid w:val="00BB6DB6"/>
    <w:rsid w:val="00BC1268"/>
    <w:rsid w:val="00BC551C"/>
    <w:rsid w:val="00BC6685"/>
    <w:rsid w:val="00BC6938"/>
    <w:rsid w:val="00BC6B3C"/>
    <w:rsid w:val="00BC759C"/>
    <w:rsid w:val="00BD0554"/>
    <w:rsid w:val="00BD0639"/>
    <w:rsid w:val="00BD1936"/>
    <w:rsid w:val="00BD216F"/>
    <w:rsid w:val="00BD4484"/>
    <w:rsid w:val="00BD4536"/>
    <w:rsid w:val="00BD49D5"/>
    <w:rsid w:val="00BD49FD"/>
    <w:rsid w:val="00BD6ABF"/>
    <w:rsid w:val="00BD770E"/>
    <w:rsid w:val="00BE2EFF"/>
    <w:rsid w:val="00BE32F7"/>
    <w:rsid w:val="00BE5BBA"/>
    <w:rsid w:val="00BE6F97"/>
    <w:rsid w:val="00BF1C50"/>
    <w:rsid w:val="00BF25EA"/>
    <w:rsid w:val="00BF377B"/>
    <w:rsid w:val="00BF51B0"/>
    <w:rsid w:val="00C0232B"/>
    <w:rsid w:val="00C0464F"/>
    <w:rsid w:val="00C06A45"/>
    <w:rsid w:val="00C06B68"/>
    <w:rsid w:val="00C10D89"/>
    <w:rsid w:val="00C10DBE"/>
    <w:rsid w:val="00C11874"/>
    <w:rsid w:val="00C12BB2"/>
    <w:rsid w:val="00C227D5"/>
    <w:rsid w:val="00C23919"/>
    <w:rsid w:val="00C23DEB"/>
    <w:rsid w:val="00C2478D"/>
    <w:rsid w:val="00C256F7"/>
    <w:rsid w:val="00C26944"/>
    <w:rsid w:val="00C2792B"/>
    <w:rsid w:val="00C4008F"/>
    <w:rsid w:val="00C425EC"/>
    <w:rsid w:val="00C43691"/>
    <w:rsid w:val="00C43A84"/>
    <w:rsid w:val="00C44B77"/>
    <w:rsid w:val="00C45C8D"/>
    <w:rsid w:val="00C46461"/>
    <w:rsid w:val="00C501B0"/>
    <w:rsid w:val="00C50B76"/>
    <w:rsid w:val="00C52BCB"/>
    <w:rsid w:val="00C5300E"/>
    <w:rsid w:val="00C54908"/>
    <w:rsid w:val="00C54AEE"/>
    <w:rsid w:val="00C54BD8"/>
    <w:rsid w:val="00C5565B"/>
    <w:rsid w:val="00C563E3"/>
    <w:rsid w:val="00C6253E"/>
    <w:rsid w:val="00C62F12"/>
    <w:rsid w:val="00C64169"/>
    <w:rsid w:val="00C64F0D"/>
    <w:rsid w:val="00C66BAD"/>
    <w:rsid w:val="00C66C8A"/>
    <w:rsid w:val="00C6753E"/>
    <w:rsid w:val="00C740C0"/>
    <w:rsid w:val="00C76469"/>
    <w:rsid w:val="00C7732B"/>
    <w:rsid w:val="00C77586"/>
    <w:rsid w:val="00C776A8"/>
    <w:rsid w:val="00C77C9D"/>
    <w:rsid w:val="00C80D8C"/>
    <w:rsid w:val="00C80E4B"/>
    <w:rsid w:val="00C81134"/>
    <w:rsid w:val="00C81971"/>
    <w:rsid w:val="00C82683"/>
    <w:rsid w:val="00C82713"/>
    <w:rsid w:val="00C832E5"/>
    <w:rsid w:val="00C83924"/>
    <w:rsid w:val="00C83B39"/>
    <w:rsid w:val="00C853D4"/>
    <w:rsid w:val="00C85CC7"/>
    <w:rsid w:val="00C85DB8"/>
    <w:rsid w:val="00C867BD"/>
    <w:rsid w:val="00C92ABE"/>
    <w:rsid w:val="00C96151"/>
    <w:rsid w:val="00C963EB"/>
    <w:rsid w:val="00C97707"/>
    <w:rsid w:val="00CA185C"/>
    <w:rsid w:val="00CA1AF5"/>
    <w:rsid w:val="00CA4066"/>
    <w:rsid w:val="00CA56B9"/>
    <w:rsid w:val="00CA653F"/>
    <w:rsid w:val="00CA7462"/>
    <w:rsid w:val="00CA7D92"/>
    <w:rsid w:val="00CB0A1C"/>
    <w:rsid w:val="00CB1ED5"/>
    <w:rsid w:val="00CB20FF"/>
    <w:rsid w:val="00CB2BE1"/>
    <w:rsid w:val="00CB512C"/>
    <w:rsid w:val="00CB622D"/>
    <w:rsid w:val="00CB63F0"/>
    <w:rsid w:val="00CB6611"/>
    <w:rsid w:val="00CB7607"/>
    <w:rsid w:val="00CC01BE"/>
    <w:rsid w:val="00CC0F9A"/>
    <w:rsid w:val="00CC24B5"/>
    <w:rsid w:val="00CC271A"/>
    <w:rsid w:val="00CC3BE7"/>
    <w:rsid w:val="00CD1C01"/>
    <w:rsid w:val="00CD1F86"/>
    <w:rsid w:val="00CD2AE1"/>
    <w:rsid w:val="00CD60A1"/>
    <w:rsid w:val="00CD64D5"/>
    <w:rsid w:val="00CD6A5F"/>
    <w:rsid w:val="00CD709A"/>
    <w:rsid w:val="00CD70D0"/>
    <w:rsid w:val="00CE046E"/>
    <w:rsid w:val="00CE404D"/>
    <w:rsid w:val="00CE4674"/>
    <w:rsid w:val="00CE58F5"/>
    <w:rsid w:val="00CE6B6B"/>
    <w:rsid w:val="00CF0124"/>
    <w:rsid w:val="00CF0173"/>
    <w:rsid w:val="00CF025D"/>
    <w:rsid w:val="00CF402D"/>
    <w:rsid w:val="00CF4838"/>
    <w:rsid w:val="00CF61C6"/>
    <w:rsid w:val="00CF6D7E"/>
    <w:rsid w:val="00CF7B24"/>
    <w:rsid w:val="00D034B8"/>
    <w:rsid w:val="00D068A0"/>
    <w:rsid w:val="00D108B1"/>
    <w:rsid w:val="00D12B4C"/>
    <w:rsid w:val="00D1329C"/>
    <w:rsid w:val="00D13CD9"/>
    <w:rsid w:val="00D13DB6"/>
    <w:rsid w:val="00D1430E"/>
    <w:rsid w:val="00D14B5A"/>
    <w:rsid w:val="00D21A6C"/>
    <w:rsid w:val="00D23337"/>
    <w:rsid w:val="00D23717"/>
    <w:rsid w:val="00D2397C"/>
    <w:rsid w:val="00D25182"/>
    <w:rsid w:val="00D255DF"/>
    <w:rsid w:val="00D262AD"/>
    <w:rsid w:val="00D3479B"/>
    <w:rsid w:val="00D35444"/>
    <w:rsid w:val="00D36F17"/>
    <w:rsid w:val="00D40E9A"/>
    <w:rsid w:val="00D41181"/>
    <w:rsid w:val="00D477E4"/>
    <w:rsid w:val="00D51152"/>
    <w:rsid w:val="00D51E9D"/>
    <w:rsid w:val="00D51FBB"/>
    <w:rsid w:val="00D5357E"/>
    <w:rsid w:val="00D53F94"/>
    <w:rsid w:val="00D543B0"/>
    <w:rsid w:val="00D54FD0"/>
    <w:rsid w:val="00D556DD"/>
    <w:rsid w:val="00D55CF9"/>
    <w:rsid w:val="00D60079"/>
    <w:rsid w:val="00D603DE"/>
    <w:rsid w:val="00D619A7"/>
    <w:rsid w:val="00D62C83"/>
    <w:rsid w:val="00D634C8"/>
    <w:rsid w:val="00D64022"/>
    <w:rsid w:val="00D66662"/>
    <w:rsid w:val="00D70093"/>
    <w:rsid w:val="00D70FD3"/>
    <w:rsid w:val="00D711D5"/>
    <w:rsid w:val="00D72371"/>
    <w:rsid w:val="00D72CC1"/>
    <w:rsid w:val="00D73046"/>
    <w:rsid w:val="00D73390"/>
    <w:rsid w:val="00D76ED5"/>
    <w:rsid w:val="00D77892"/>
    <w:rsid w:val="00D80710"/>
    <w:rsid w:val="00D814FD"/>
    <w:rsid w:val="00D839B3"/>
    <w:rsid w:val="00D83AFA"/>
    <w:rsid w:val="00D83C8B"/>
    <w:rsid w:val="00D84481"/>
    <w:rsid w:val="00D873F7"/>
    <w:rsid w:val="00D902ED"/>
    <w:rsid w:val="00D916D8"/>
    <w:rsid w:val="00D91977"/>
    <w:rsid w:val="00D93791"/>
    <w:rsid w:val="00D972AB"/>
    <w:rsid w:val="00DA1C58"/>
    <w:rsid w:val="00DA31EF"/>
    <w:rsid w:val="00DA3E3A"/>
    <w:rsid w:val="00DA4C55"/>
    <w:rsid w:val="00DA548F"/>
    <w:rsid w:val="00DA6563"/>
    <w:rsid w:val="00DA6798"/>
    <w:rsid w:val="00DA6B39"/>
    <w:rsid w:val="00DA7701"/>
    <w:rsid w:val="00DB0A4F"/>
    <w:rsid w:val="00DB19F5"/>
    <w:rsid w:val="00DB237D"/>
    <w:rsid w:val="00DB4727"/>
    <w:rsid w:val="00DB4D97"/>
    <w:rsid w:val="00DB4DC9"/>
    <w:rsid w:val="00DB5817"/>
    <w:rsid w:val="00DB5D7F"/>
    <w:rsid w:val="00DB613D"/>
    <w:rsid w:val="00DB6A17"/>
    <w:rsid w:val="00DB6C26"/>
    <w:rsid w:val="00DB705B"/>
    <w:rsid w:val="00DB771B"/>
    <w:rsid w:val="00DC347F"/>
    <w:rsid w:val="00DC3AE2"/>
    <w:rsid w:val="00DC538C"/>
    <w:rsid w:val="00DC6A28"/>
    <w:rsid w:val="00DC7B12"/>
    <w:rsid w:val="00DD0987"/>
    <w:rsid w:val="00DD1028"/>
    <w:rsid w:val="00DD324C"/>
    <w:rsid w:val="00DD331B"/>
    <w:rsid w:val="00DD46FE"/>
    <w:rsid w:val="00DE05BC"/>
    <w:rsid w:val="00DE4900"/>
    <w:rsid w:val="00DF0B52"/>
    <w:rsid w:val="00DF211F"/>
    <w:rsid w:val="00DF2216"/>
    <w:rsid w:val="00DF3D7E"/>
    <w:rsid w:val="00DF3EB0"/>
    <w:rsid w:val="00DF4751"/>
    <w:rsid w:val="00DF5779"/>
    <w:rsid w:val="00E00E7F"/>
    <w:rsid w:val="00E011C9"/>
    <w:rsid w:val="00E016D8"/>
    <w:rsid w:val="00E021CC"/>
    <w:rsid w:val="00E06A60"/>
    <w:rsid w:val="00E06E95"/>
    <w:rsid w:val="00E06F2D"/>
    <w:rsid w:val="00E07B8B"/>
    <w:rsid w:val="00E102BC"/>
    <w:rsid w:val="00E134E0"/>
    <w:rsid w:val="00E1478A"/>
    <w:rsid w:val="00E15C27"/>
    <w:rsid w:val="00E160E0"/>
    <w:rsid w:val="00E16120"/>
    <w:rsid w:val="00E17B4C"/>
    <w:rsid w:val="00E17B70"/>
    <w:rsid w:val="00E17BAA"/>
    <w:rsid w:val="00E231FC"/>
    <w:rsid w:val="00E27ADC"/>
    <w:rsid w:val="00E30382"/>
    <w:rsid w:val="00E30CCE"/>
    <w:rsid w:val="00E318AD"/>
    <w:rsid w:val="00E31C7D"/>
    <w:rsid w:val="00E3297A"/>
    <w:rsid w:val="00E32CE6"/>
    <w:rsid w:val="00E336CC"/>
    <w:rsid w:val="00E3379F"/>
    <w:rsid w:val="00E33E8F"/>
    <w:rsid w:val="00E35A11"/>
    <w:rsid w:val="00E37991"/>
    <w:rsid w:val="00E409D9"/>
    <w:rsid w:val="00E4413B"/>
    <w:rsid w:val="00E44F85"/>
    <w:rsid w:val="00E50E6B"/>
    <w:rsid w:val="00E52812"/>
    <w:rsid w:val="00E536E6"/>
    <w:rsid w:val="00E538A9"/>
    <w:rsid w:val="00E60584"/>
    <w:rsid w:val="00E60B24"/>
    <w:rsid w:val="00E610EB"/>
    <w:rsid w:val="00E64AAA"/>
    <w:rsid w:val="00E65B19"/>
    <w:rsid w:val="00E66FFC"/>
    <w:rsid w:val="00E71E73"/>
    <w:rsid w:val="00E72F0B"/>
    <w:rsid w:val="00E74AE4"/>
    <w:rsid w:val="00E81D9C"/>
    <w:rsid w:val="00E833BA"/>
    <w:rsid w:val="00E90411"/>
    <w:rsid w:val="00E92CD1"/>
    <w:rsid w:val="00E92DC2"/>
    <w:rsid w:val="00E94CFA"/>
    <w:rsid w:val="00E9671B"/>
    <w:rsid w:val="00E975CF"/>
    <w:rsid w:val="00E97F52"/>
    <w:rsid w:val="00EA05A8"/>
    <w:rsid w:val="00EA5227"/>
    <w:rsid w:val="00EA658C"/>
    <w:rsid w:val="00EB0CBE"/>
    <w:rsid w:val="00EB0F99"/>
    <w:rsid w:val="00EB10D7"/>
    <w:rsid w:val="00EB1ED8"/>
    <w:rsid w:val="00EB2A4A"/>
    <w:rsid w:val="00EB5064"/>
    <w:rsid w:val="00EB5754"/>
    <w:rsid w:val="00EB673E"/>
    <w:rsid w:val="00EB6D67"/>
    <w:rsid w:val="00EC1CD5"/>
    <w:rsid w:val="00EC36C9"/>
    <w:rsid w:val="00EC4078"/>
    <w:rsid w:val="00EC40D3"/>
    <w:rsid w:val="00EC5E64"/>
    <w:rsid w:val="00EC684B"/>
    <w:rsid w:val="00EC7466"/>
    <w:rsid w:val="00ED03A8"/>
    <w:rsid w:val="00ED1805"/>
    <w:rsid w:val="00ED3973"/>
    <w:rsid w:val="00ED3A94"/>
    <w:rsid w:val="00ED431A"/>
    <w:rsid w:val="00ED7044"/>
    <w:rsid w:val="00ED7F3A"/>
    <w:rsid w:val="00EE2ACA"/>
    <w:rsid w:val="00EE73DD"/>
    <w:rsid w:val="00EE7EBC"/>
    <w:rsid w:val="00EF1F64"/>
    <w:rsid w:val="00EF514F"/>
    <w:rsid w:val="00EF5FFD"/>
    <w:rsid w:val="00EF7D38"/>
    <w:rsid w:val="00F01DD0"/>
    <w:rsid w:val="00F022DF"/>
    <w:rsid w:val="00F022E2"/>
    <w:rsid w:val="00F10E70"/>
    <w:rsid w:val="00F11D0E"/>
    <w:rsid w:val="00F135D6"/>
    <w:rsid w:val="00F15A3E"/>
    <w:rsid w:val="00F16F5A"/>
    <w:rsid w:val="00F1737A"/>
    <w:rsid w:val="00F1752B"/>
    <w:rsid w:val="00F2173A"/>
    <w:rsid w:val="00F226BC"/>
    <w:rsid w:val="00F23E8D"/>
    <w:rsid w:val="00F26426"/>
    <w:rsid w:val="00F3551D"/>
    <w:rsid w:val="00F358D5"/>
    <w:rsid w:val="00F35E60"/>
    <w:rsid w:val="00F36443"/>
    <w:rsid w:val="00F415BC"/>
    <w:rsid w:val="00F41DAE"/>
    <w:rsid w:val="00F41EA1"/>
    <w:rsid w:val="00F43C22"/>
    <w:rsid w:val="00F47648"/>
    <w:rsid w:val="00F518CF"/>
    <w:rsid w:val="00F52724"/>
    <w:rsid w:val="00F55A5F"/>
    <w:rsid w:val="00F5750E"/>
    <w:rsid w:val="00F57DD4"/>
    <w:rsid w:val="00F6428B"/>
    <w:rsid w:val="00F64341"/>
    <w:rsid w:val="00F651AA"/>
    <w:rsid w:val="00F666B6"/>
    <w:rsid w:val="00F6690D"/>
    <w:rsid w:val="00F66F65"/>
    <w:rsid w:val="00F6792E"/>
    <w:rsid w:val="00F67BB1"/>
    <w:rsid w:val="00F72C3C"/>
    <w:rsid w:val="00F76CC3"/>
    <w:rsid w:val="00F77B9F"/>
    <w:rsid w:val="00F8017D"/>
    <w:rsid w:val="00F8094A"/>
    <w:rsid w:val="00F8125E"/>
    <w:rsid w:val="00F81574"/>
    <w:rsid w:val="00F82646"/>
    <w:rsid w:val="00F83E63"/>
    <w:rsid w:val="00F84DB9"/>
    <w:rsid w:val="00F87107"/>
    <w:rsid w:val="00F90476"/>
    <w:rsid w:val="00F93A4D"/>
    <w:rsid w:val="00FA02DC"/>
    <w:rsid w:val="00FA448F"/>
    <w:rsid w:val="00FA51EB"/>
    <w:rsid w:val="00FB1150"/>
    <w:rsid w:val="00FB1ED3"/>
    <w:rsid w:val="00FB2BCC"/>
    <w:rsid w:val="00FB4017"/>
    <w:rsid w:val="00FB4705"/>
    <w:rsid w:val="00FB54F0"/>
    <w:rsid w:val="00FB5511"/>
    <w:rsid w:val="00FB5745"/>
    <w:rsid w:val="00FB63CD"/>
    <w:rsid w:val="00FB6A8F"/>
    <w:rsid w:val="00FC4B98"/>
    <w:rsid w:val="00FC5D15"/>
    <w:rsid w:val="00FD070B"/>
    <w:rsid w:val="00FD11FA"/>
    <w:rsid w:val="00FD139E"/>
    <w:rsid w:val="00FD15F4"/>
    <w:rsid w:val="00FD580B"/>
    <w:rsid w:val="00FD5FE8"/>
    <w:rsid w:val="00FD6172"/>
    <w:rsid w:val="00FE5D8B"/>
    <w:rsid w:val="00FF2BCF"/>
    <w:rsid w:val="00FF2D16"/>
    <w:rsid w:val="00FF35B7"/>
    <w:rsid w:val="00FF68C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22D3"/>
    <w:pPr>
      <w:spacing w:after="0" w:line="240" w:lineRule="auto"/>
      <w:jc w:val="both"/>
    </w:pPr>
    <w:rPr>
      <w:rFonts w:ascii="Times New Roman" w:eastAsia="Times New Roman" w:hAnsi="Times New Roman" w:cs="Times New Roman"/>
      <w:sz w:val="28"/>
      <w:lang w:eastAsia="ru-RU"/>
    </w:rPr>
  </w:style>
  <w:style w:type="paragraph" w:styleId="1">
    <w:name w:val="heading 1"/>
    <w:basedOn w:val="a"/>
    <w:link w:val="10"/>
    <w:uiPriority w:val="9"/>
    <w:qFormat/>
    <w:rsid w:val="007559AA"/>
    <w:pPr>
      <w:spacing w:before="100" w:beforeAutospacing="1" w:after="100" w:afterAutospacing="1"/>
      <w:outlineLvl w:val="0"/>
    </w:pPr>
    <w:rPr>
      <w:b/>
      <w:bCs/>
      <w:kern w:val="36"/>
      <w:sz w:val="48"/>
      <w:szCs w:val="48"/>
      <w:lang w:val="en-US" w:eastAsia="en-US"/>
    </w:rPr>
  </w:style>
  <w:style w:type="paragraph" w:styleId="3">
    <w:name w:val="heading 3"/>
    <w:basedOn w:val="a"/>
    <w:next w:val="a"/>
    <w:link w:val="30"/>
    <w:uiPriority w:val="9"/>
    <w:semiHidden/>
    <w:unhideWhenUsed/>
    <w:qFormat/>
    <w:rsid w:val="00B82503"/>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7559AA"/>
    <w:pPr>
      <w:keepNext/>
      <w:keepLines/>
      <w:spacing w:before="200"/>
      <w:outlineLvl w:val="3"/>
    </w:pPr>
    <w:rPr>
      <w:rFonts w:asciiTheme="majorHAnsi" w:eastAsiaTheme="majorEastAsia" w:hAnsiTheme="majorHAnsi" w:cstheme="majorBidi"/>
      <w:b/>
      <w:bCs/>
      <w:i/>
      <w:iCs/>
      <w:color w:val="4F81BD" w:themeColor="accent1"/>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45CF2"/>
    <w:pPr>
      <w:spacing w:after="0" w:line="240" w:lineRule="auto"/>
    </w:pPr>
    <w:rPr>
      <w:rFonts w:ascii="Calibri" w:eastAsia="Times New Roman" w:hAnsi="Calibri" w:cs="Times New Roman"/>
      <w:lang w:eastAsia="ru-RU"/>
    </w:rPr>
  </w:style>
  <w:style w:type="character" w:customStyle="1" w:styleId="apple-converted-space">
    <w:name w:val="apple-converted-space"/>
    <w:basedOn w:val="a0"/>
    <w:rsid w:val="00645CF2"/>
  </w:style>
  <w:style w:type="character" w:styleId="a4">
    <w:name w:val="Hyperlink"/>
    <w:basedOn w:val="a0"/>
    <w:uiPriority w:val="99"/>
    <w:unhideWhenUsed/>
    <w:rsid w:val="00645CF2"/>
    <w:rPr>
      <w:color w:val="0000FF"/>
      <w:u w:val="single"/>
    </w:rPr>
  </w:style>
  <w:style w:type="paragraph" w:styleId="a5">
    <w:name w:val="header"/>
    <w:basedOn w:val="a"/>
    <w:link w:val="a6"/>
    <w:unhideWhenUsed/>
    <w:rsid w:val="00645CF2"/>
    <w:pPr>
      <w:tabs>
        <w:tab w:val="center" w:pos="4677"/>
        <w:tab w:val="right" w:pos="9355"/>
      </w:tabs>
    </w:pPr>
  </w:style>
  <w:style w:type="character" w:customStyle="1" w:styleId="a6">
    <w:name w:val="Верхний колонтитул Знак"/>
    <w:basedOn w:val="a0"/>
    <w:link w:val="a5"/>
    <w:rsid w:val="00645CF2"/>
    <w:rPr>
      <w:rFonts w:ascii="Calibri" w:eastAsia="Times New Roman" w:hAnsi="Calibri" w:cs="Times New Roman"/>
      <w:lang w:eastAsia="ru-RU"/>
    </w:rPr>
  </w:style>
  <w:style w:type="paragraph" w:styleId="a7">
    <w:name w:val="footer"/>
    <w:basedOn w:val="a"/>
    <w:link w:val="a8"/>
    <w:uiPriority w:val="99"/>
    <w:unhideWhenUsed/>
    <w:rsid w:val="00645CF2"/>
    <w:pPr>
      <w:tabs>
        <w:tab w:val="center" w:pos="4677"/>
        <w:tab w:val="right" w:pos="9355"/>
      </w:tabs>
    </w:pPr>
  </w:style>
  <w:style w:type="character" w:customStyle="1" w:styleId="a8">
    <w:name w:val="Нижний колонтитул Знак"/>
    <w:basedOn w:val="a0"/>
    <w:link w:val="a7"/>
    <w:uiPriority w:val="99"/>
    <w:rsid w:val="00645CF2"/>
    <w:rPr>
      <w:rFonts w:ascii="Calibri" w:eastAsia="Times New Roman" w:hAnsi="Calibri" w:cs="Times New Roman"/>
      <w:lang w:eastAsia="ru-RU"/>
    </w:rPr>
  </w:style>
  <w:style w:type="paragraph" w:styleId="a9">
    <w:name w:val="Balloon Text"/>
    <w:basedOn w:val="a"/>
    <w:link w:val="aa"/>
    <w:uiPriority w:val="99"/>
    <w:semiHidden/>
    <w:unhideWhenUsed/>
    <w:rsid w:val="00645CF2"/>
    <w:rPr>
      <w:rFonts w:ascii="Tahoma" w:hAnsi="Tahoma" w:cs="Tahoma"/>
      <w:sz w:val="16"/>
      <w:szCs w:val="16"/>
    </w:rPr>
  </w:style>
  <w:style w:type="character" w:customStyle="1" w:styleId="aa">
    <w:name w:val="Текст выноски Знак"/>
    <w:basedOn w:val="a0"/>
    <w:link w:val="a9"/>
    <w:uiPriority w:val="99"/>
    <w:semiHidden/>
    <w:rsid w:val="00645CF2"/>
    <w:rPr>
      <w:rFonts w:ascii="Tahoma" w:eastAsia="Times New Roman" w:hAnsi="Tahoma" w:cs="Tahoma"/>
      <w:sz w:val="16"/>
      <w:szCs w:val="16"/>
      <w:lang w:eastAsia="ru-RU"/>
    </w:rPr>
  </w:style>
  <w:style w:type="character" w:styleId="ab">
    <w:name w:val="page number"/>
    <w:rsid w:val="00645CF2"/>
  </w:style>
  <w:style w:type="character" w:styleId="ac">
    <w:name w:val="FollowedHyperlink"/>
    <w:basedOn w:val="a0"/>
    <w:uiPriority w:val="99"/>
    <w:semiHidden/>
    <w:unhideWhenUsed/>
    <w:rsid w:val="001D38E9"/>
    <w:rPr>
      <w:color w:val="800080" w:themeColor="followedHyperlink"/>
      <w:u w:val="single"/>
    </w:rPr>
  </w:style>
  <w:style w:type="character" w:styleId="ad">
    <w:name w:val="Emphasis"/>
    <w:basedOn w:val="a0"/>
    <w:uiPriority w:val="20"/>
    <w:qFormat/>
    <w:rsid w:val="00764F7E"/>
    <w:rPr>
      <w:i/>
      <w:iCs/>
    </w:rPr>
  </w:style>
  <w:style w:type="character" w:customStyle="1" w:styleId="10">
    <w:name w:val="Заголовок 1 Знак"/>
    <w:basedOn w:val="a0"/>
    <w:link w:val="1"/>
    <w:uiPriority w:val="9"/>
    <w:rsid w:val="007559AA"/>
    <w:rPr>
      <w:rFonts w:ascii="Times New Roman" w:eastAsia="Times New Roman" w:hAnsi="Times New Roman" w:cs="Times New Roman"/>
      <w:b/>
      <w:bCs/>
      <w:kern w:val="36"/>
      <w:sz w:val="48"/>
      <w:szCs w:val="48"/>
      <w:lang w:val="en-US"/>
    </w:rPr>
  </w:style>
  <w:style w:type="character" w:customStyle="1" w:styleId="40">
    <w:name w:val="Заголовок 4 Знак"/>
    <w:basedOn w:val="a0"/>
    <w:link w:val="4"/>
    <w:uiPriority w:val="9"/>
    <w:semiHidden/>
    <w:rsid w:val="007559AA"/>
    <w:rPr>
      <w:rFonts w:asciiTheme="majorHAnsi" w:eastAsiaTheme="majorEastAsia" w:hAnsiTheme="majorHAnsi" w:cstheme="majorBidi"/>
      <w:b/>
      <w:bCs/>
      <w:i/>
      <w:iCs/>
      <w:color w:val="4F81BD" w:themeColor="accent1"/>
      <w:lang w:val="en-US"/>
    </w:rPr>
  </w:style>
  <w:style w:type="paragraph" w:styleId="ae">
    <w:name w:val="Normal (Web)"/>
    <w:basedOn w:val="a"/>
    <w:uiPriority w:val="99"/>
    <w:unhideWhenUsed/>
    <w:rsid w:val="007559AA"/>
    <w:pPr>
      <w:spacing w:before="100" w:beforeAutospacing="1" w:after="100" w:afterAutospacing="1"/>
    </w:pPr>
    <w:rPr>
      <w:sz w:val="24"/>
      <w:szCs w:val="24"/>
      <w:lang w:val="en-US" w:eastAsia="en-US"/>
    </w:rPr>
  </w:style>
  <w:style w:type="character" w:customStyle="1" w:styleId="highlight">
    <w:name w:val="highlight"/>
    <w:basedOn w:val="a0"/>
    <w:rsid w:val="007559AA"/>
  </w:style>
  <w:style w:type="paragraph" w:styleId="af">
    <w:name w:val="List Paragraph"/>
    <w:basedOn w:val="a"/>
    <w:link w:val="af0"/>
    <w:uiPriority w:val="99"/>
    <w:qFormat/>
    <w:rsid w:val="005654D4"/>
    <w:pPr>
      <w:ind w:left="720"/>
      <w:contextualSpacing/>
    </w:pPr>
  </w:style>
  <w:style w:type="character" w:customStyle="1" w:styleId="s0">
    <w:name w:val="s0"/>
    <w:basedOn w:val="a0"/>
    <w:rsid w:val="005654D4"/>
    <w:rPr>
      <w:rFonts w:ascii="Times New Roman" w:hAnsi="Times New Roman" w:cs="Times New Roman" w:hint="default"/>
      <w:b/>
      <w:bCs w:val="0"/>
      <w:i w:val="0"/>
      <w:iCs w:val="0"/>
      <w:strike w:val="0"/>
      <w:dstrike w:val="0"/>
      <w:color w:val="000000"/>
      <w:sz w:val="20"/>
      <w:szCs w:val="20"/>
      <w:u w:val="none"/>
      <w:effect w:val="none"/>
    </w:rPr>
  </w:style>
  <w:style w:type="paragraph" w:customStyle="1" w:styleId="18">
    <w:name w:val="Обычный + 18 пт"/>
    <w:aliases w:val="Междустр.интервал:  полуторный"/>
    <w:basedOn w:val="a"/>
    <w:uiPriority w:val="99"/>
    <w:rsid w:val="00361EEF"/>
    <w:pPr>
      <w:spacing w:line="360" w:lineRule="auto"/>
    </w:pPr>
    <w:rPr>
      <w:bCs/>
      <w:sz w:val="32"/>
      <w:szCs w:val="32"/>
      <w:lang w:eastAsia="en-US"/>
    </w:rPr>
  </w:style>
  <w:style w:type="table" w:styleId="af1">
    <w:name w:val="Table Grid"/>
    <w:basedOn w:val="a1"/>
    <w:uiPriority w:val="59"/>
    <w:rsid w:val="00220E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0">
    <w:name w:val="Абзац списка Знак"/>
    <w:basedOn w:val="a0"/>
    <w:link w:val="af"/>
    <w:uiPriority w:val="99"/>
    <w:locked/>
    <w:rsid w:val="005A784D"/>
    <w:rPr>
      <w:rFonts w:ascii="Calibri" w:eastAsia="Times New Roman" w:hAnsi="Calibri" w:cs="Times New Roman"/>
      <w:lang w:eastAsia="ru-RU"/>
    </w:rPr>
  </w:style>
  <w:style w:type="paragraph" w:styleId="af2">
    <w:name w:val="footnote text"/>
    <w:basedOn w:val="a"/>
    <w:link w:val="af3"/>
    <w:uiPriority w:val="99"/>
    <w:semiHidden/>
    <w:unhideWhenUsed/>
    <w:rsid w:val="005979F5"/>
    <w:rPr>
      <w:sz w:val="20"/>
      <w:szCs w:val="20"/>
    </w:rPr>
  </w:style>
  <w:style w:type="character" w:customStyle="1" w:styleId="af3">
    <w:name w:val="Текст сноски Знак"/>
    <w:basedOn w:val="a0"/>
    <w:link w:val="af2"/>
    <w:uiPriority w:val="99"/>
    <w:semiHidden/>
    <w:rsid w:val="005979F5"/>
    <w:rPr>
      <w:rFonts w:ascii="Calibri" w:eastAsia="Times New Roman" w:hAnsi="Calibri" w:cs="Times New Roman"/>
      <w:sz w:val="20"/>
      <w:szCs w:val="20"/>
      <w:lang w:eastAsia="ru-RU"/>
    </w:rPr>
  </w:style>
  <w:style w:type="character" w:styleId="af4">
    <w:name w:val="footnote reference"/>
    <w:basedOn w:val="a0"/>
    <w:uiPriority w:val="99"/>
    <w:semiHidden/>
    <w:unhideWhenUsed/>
    <w:rsid w:val="005979F5"/>
    <w:rPr>
      <w:vertAlign w:val="superscript"/>
    </w:rPr>
  </w:style>
  <w:style w:type="paragraph" w:styleId="af5">
    <w:name w:val="Bibliography"/>
    <w:basedOn w:val="a"/>
    <w:next w:val="a"/>
    <w:uiPriority w:val="37"/>
    <w:unhideWhenUsed/>
    <w:rsid w:val="005979F5"/>
  </w:style>
  <w:style w:type="paragraph" w:styleId="af6">
    <w:name w:val="endnote text"/>
    <w:basedOn w:val="a"/>
    <w:link w:val="af7"/>
    <w:uiPriority w:val="99"/>
    <w:unhideWhenUsed/>
    <w:rsid w:val="00F87107"/>
    <w:rPr>
      <w:sz w:val="20"/>
      <w:szCs w:val="20"/>
    </w:rPr>
  </w:style>
  <w:style w:type="character" w:customStyle="1" w:styleId="af7">
    <w:name w:val="Текст концевой сноски Знак"/>
    <w:basedOn w:val="a0"/>
    <w:link w:val="af6"/>
    <w:uiPriority w:val="99"/>
    <w:rsid w:val="00F87107"/>
    <w:rPr>
      <w:rFonts w:ascii="Calibri" w:eastAsia="Times New Roman" w:hAnsi="Calibri" w:cs="Times New Roman"/>
      <w:sz w:val="20"/>
      <w:szCs w:val="20"/>
      <w:lang w:eastAsia="ru-RU"/>
    </w:rPr>
  </w:style>
  <w:style w:type="character" w:styleId="af8">
    <w:name w:val="endnote reference"/>
    <w:basedOn w:val="a0"/>
    <w:uiPriority w:val="99"/>
    <w:semiHidden/>
    <w:unhideWhenUsed/>
    <w:rsid w:val="00F87107"/>
    <w:rPr>
      <w:vertAlign w:val="superscript"/>
    </w:rPr>
  </w:style>
  <w:style w:type="character" w:customStyle="1" w:styleId="30">
    <w:name w:val="Заголовок 3 Знак"/>
    <w:basedOn w:val="a0"/>
    <w:link w:val="3"/>
    <w:uiPriority w:val="9"/>
    <w:semiHidden/>
    <w:rsid w:val="00B82503"/>
    <w:rPr>
      <w:rFonts w:asciiTheme="majorHAnsi" w:eastAsiaTheme="majorEastAsia" w:hAnsiTheme="majorHAnsi" w:cstheme="majorBidi"/>
      <w:b/>
      <w:bCs/>
      <w:color w:val="4F81BD" w:themeColor="accent1"/>
      <w:sz w:val="28"/>
      <w:lang w:eastAsia="ru-RU"/>
    </w:rPr>
  </w:style>
  <w:style w:type="paragraph" w:customStyle="1" w:styleId="p">
    <w:name w:val="p"/>
    <w:basedOn w:val="a"/>
    <w:rsid w:val="0043521A"/>
    <w:pPr>
      <w:spacing w:before="100" w:beforeAutospacing="1" w:after="100" w:afterAutospacing="1"/>
      <w:jc w:val="left"/>
    </w:pPr>
    <w:rPr>
      <w:sz w:val="24"/>
      <w:szCs w:val="24"/>
    </w:rPr>
  </w:style>
  <w:style w:type="character" w:customStyle="1" w:styleId="spelle">
    <w:name w:val="spelle"/>
    <w:basedOn w:val="a0"/>
    <w:rsid w:val="000E7DC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22D3"/>
    <w:pPr>
      <w:spacing w:after="0" w:line="240" w:lineRule="auto"/>
      <w:jc w:val="both"/>
    </w:pPr>
    <w:rPr>
      <w:rFonts w:ascii="Times New Roman" w:eastAsia="Times New Roman" w:hAnsi="Times New Roman" w:cs="Times New Roman"/>
      <w:sz w:val="28"/>
      <w:lang w:eastAsia="ru-RU"/>
    </w:rPr>
  </w:style>
  <w:style w:type="paragraph" w:styleId="1">
    <w:name w:val="heading 1"/>
    <w:basedOn w:val="a"/>
    <w:link w:val="10"/>
    <w:uiPriority w:val="9"/>
    <w:qFormat/>
    <w:rsid w:val="007559AA"/>
    <w:pPr>
      <w:spacing w:before="100" w:beforeAutospacing="1" w:after="100" w:afterAutospacing="1"/>
      <w:outlineLvl w:val="0"/>
    </w:pPr>
    <w:rPr>
      <w:b/>
      <w:bCs/>
      <w:kern w:val="36"/>
      <w:sz w:val="48"/>
      <w:szCs w:val="48"/>
      <w:lang w:val="en-US" w:eastAsia="en-US"/>
    </w:rPr>
  </w:style>
  <w:style w:type="paragraph" w:styleId="3">
    <w:name w:val="heading 3"/>
    <w:basedOn w:val="a"/>
    <w:next w:val="a"/>
    <w:link w:val="30"/>
    <w:uiPriority w:val="9"/>
    <w:semiHidden/>
    <w:unhideWhenUsed/>
    <w:qFormat/>
    <w:rsid w:val="00B82503"/>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7559AA"/>
    <w:pPr>
      <w:keepNext/>
      <w:keepLines/>
      <w:spacing w:before="200"/>
      <w:outlineLvl w:val="3"/>
    </w:pPr>
    <w:rPr>
      <w:rFonts w:asciiTheme="majorHAnsi" w:eastAsiaTheme="majorEastAsia" w:hAnsiTheme="majorHAnsi" w:cstheme="majorBidi"/>
      <w:b/>
      <w:bCs/>
      <w:i/>
      <w:iCs/>
      <w:color w:val="4F81BD" w:themeColor="accent1"/>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45CF2"/>
    <w:pPr>
      <w:spacing w:after="0" w:line="240" w:lineRule="auto"/>
    </w:pPr>
    <w:rPr>
      <w:rFonts w:ascii="Calibri" w:eastAsia="Times New Roman" w:hAnsi="Calibri" w:cs="Times New Roman"/>
      <w:lang w:eastAsia="ru-RU"/>
    </w:rPr>
  </w:style>
  <w:style w:type="character" w:customStyle="1" w:styleId="apple-converted-space">
    <w:name w:val="apple-converted-space"/>
    <w:basedOn w:val="a0"/>
    <w:rsid w:val="00645CF2"/>
  </w:style>
  <w:style w:type="character" w:styleId="a4">
    <w:name w:val="Hyperlink"/>
    <w:basedOn w:val="a0"/>
    <w:uiPriority w:val="99"/>
    <w:unhideWhenUsed/>
    <w:rsid w:val="00645CF2"/>
    <w:rPr>
      <w:color w:val="0000FF"/>
      <w:u w:val="single"/>
    </w:rPr>
  </w:style>
  <w:style w:type="paragraph" w:styleId="a5">
    <w:name w:val="header"/>
    <w:basedOn w:val="a"/>
    <w:link w:val="a6"/>
    <w:unhideWhenUsed/>
    <w:rsid w:val="00645CF2"/>
    <w:pPr>
      <w:tabs>
        <w:tab w:val="center" w:pos="4677"/>
        <w:tab w:val="right" w:pos="9355"/>
      </w:tabs>
    </w:pPr>
  </w:style>
  <w:style w:type="character" w:customStyle="1" w:styleId="a6">
    <w:name w:val="Верхний колонтитул Знак"/>
    <w:basedOn w:val="a0"/>
    <w:link w:val="a5"/>
    <w:rsid w:val="00645CF2"/>
    <w:rPr>
      <w:rFonts w:ascii="Calibri" w:eastAsia="Times New Roman" w:hAnsi="Calibri" w:cs="Times New Roman"/>
      <w:lang w:eastAsia="ru-RU"/>
    </w:rPr>
  </w:style>
  <w:style w:type="paragraph" w:styleId="a7">
    <w:name w:val="footer"/>
    <w:basedOn w:val="a"/>
    <w:link w:val="a8"/>
    <w:uiPriority w:val="99"/>
    <w:unhideWhenUsed/>
    <w:rsid w:val="00645CF2"/>
    <w:pPr>
      <w:tabs>
        <w:tab w:val="center" w:pos="4677"/>
        <w:tab w:val="right" w:pos="9355"/>
      </w:tabs>
    </w:pPr>
  </w:style>
  <w:style w:type="character" w:customStyle="1" w:styleId="a8">
    <w:name w:val="Нижний колонтитул Знак"/>
    <w:basedOn w:val="a0"/>
    <w:link w:val="a7"/>
    <w:uiPriority w:val="99"/>
    <w:rsid w:val="00645CF2"/>
    <w:rPr>
      <w:rFonts w:ascii="Calibri" w:eastAsia="Times New Roman" w:hAnsi="Calibri" w:cs="Times New Roman"/>
      <w:lang w:eastAsia="ru-RU"/>
    </w:rPr>
  </w:style>
  <w:style w:type="paragraph" w:styleId="a9">
    <w:name w:val="Balloon Text"/>
    <w:basedOn w:val="a"/>
    <w:link w:val="aa"/>
    <w:uiPriority w:val="99"/>
    <w:semiHidden/>
    <w:unhideWhenUsed/>
    <w:rsid w:val="00645CF2"/>
    <w:rPr>
      <w:rFonts w:ascii="Tahoma" w:hAnsi="Tahoma" w:cs="Tahoma"/>
      <w:sz w:val="16"/>
      <w:szCs w:val="16"/>
    </w:rPr>
  </w:style>
  <w:style w:type="character" w:customStyle="1" w:styleId="aa">
    <w:name w:val="Текст выноски Знак"/>
    <w:basedOn w:val="a0"/>
    <w:link w:val="a9"/>
    <w:uiPriority w:val="99"/>
    <w:semiHidden/>
    <w:rsid w:val="00645CF2"/>
    <w:rPr>
      <w:rFonts w:ascii="Tahoma" w:eastAsia="Times New Roman" w:hAnsi="Tahoma" w:cs="Tahoma"/>
      <w:sz w:val="16"/>
      <w:szCs w:val="16"/>
      <w:lang w:eastAsia="ru-RU"/>
    </w:rPr>
  </w:style>
  <w:style w:type="character" w:styleId="ab">
    <w:name w:val="page number"/>
    <w:rsid w:val="00645CF2"/>
  </w:style>
  <w:style w:type="character" w:styleId="ac">
    <w:name w:val="FollowedHyperlink"/>
    <w:basedOn w:val="a0"/>
    <w:uiPriority w:val="99"/>
    <w:semiHidden/>
    <w:unhideWhenUsed/>
    <w:rsid w:val="001D38E9"/>
    <w:rPr>
      <w:color w:val="800080" w:themeColor="followedHyperlink"/>
      <w:u w:val="single"/>
    </w:rPr>
  </w:style>
  <w:style w:type="character" w:styleId="ad">
    <w:name w:val="Emphasis"/>
    <w:basedOn w:val="a0"/>
    <w:uiPriority w:val="20"/>
    <w:qFormat/>
    <w:rsid w:val="00764F7E"/>
    <w:rPr>
      <w:i/>
      <w:iCs/>
    </w:rPr>
  </w:style>
  <w:style w:type="character" w:customStyle="1" w:styleId="10">
    <w:name w:val="Заголовок 1 Знак"/>
    <w:basedOn w:val="a0"/>
    <w:link w:val="1"/>
    <w:uiPriority w:val="9"/>
    <w:rsid w:val="007559AA"/>
    <w:rPr>
      <w:rFonts w:ascii="Times New Roman" w:eastAsia="Times New Roman" w:hAnsi="Times New Roman" w:cs="Times New Roman"/>
      <w:b/>
      <w:bCs/>
      <w:kern w:val="36"/>
      <w:sz w:val="48"/>
      <w:szCs w:val="48"/>
      <w:lang w:val="en-US"/>
    </w:rPr>
  </w:style>
  <w:style w:type="character" w:customStyle="1" w:styleId="40">
    <w:name w:val="Заголовок 4 Знак"/>
    <w:basedOn w:val="a0"/>
    <w:link w:val="4"/>
    <w:uiPriority w:val="9"/>
    <w:semiHidden/>
    <w:rsid w:val="007559AA"/>
    <w:rPr>
      <w:rFonts w:asciiTheme="majorHAnsi" w:eastAsiaTheme="majorEastAsia" w:hAnsiTheme="majorHAnsi" w:cstheme="majorBidi"/>
      <w:b/>
      <w:bCs/>
      <w:i/>
      <w:iCs/>
      <w:color w:val="4F81BD" w:themeColor="accent1"/>
      <w:lang w:val="en-US"/>
    </w:rPr>
  </w:style>
  <w:style w:type="paragraph" w:styleId="ae">
    <w:name w:val="Normal (Web)"/>
    <w:basedOn w:val="a"/>
    <w:uiPriority w:val="99"/>
    <w:unhideWhenUsed/>
    <w:rsid w:val="007559AA"/>
    <w:pPr>
      <w:spacing w:before="100" w:beforeAutospacing="1" w:after="100" w:afterAutospacing="1"/>
    </w:pPr>
    <w:rPr>
      <w:sz w:val="24"/>
      <w:szCs w:val="24"/>
      <w:lang w:val="en-US" w:eastAsia="en-US"/>
    </w:rPr>
  </w:style>
  <w:style w:type="character" w:customStyle="1" w:styleId="highlight">
    <w:name w:val="highlight"/>
    <w:basedOn w:val="a0"/>
    <w:rsid w:val="007559AA"/>
  </w:style>
  <w:style w:type="paragraph" w:styleId="af">
    <w:name w:val="List Paragraph"/>
    <w:basedOn w:val="a"/>
    <w:link w:val="af0"/>
    <w:uiPriority w:val="99"/>
    <w:qFormat/>
    <w:rsid w:val="005654D4"/>
    <w:pPr>
      <w:ind w:left="720"/>
      <w:contextualSpacing/>
    </w:pPr>
  </w:style>
  <w:style w:type="character" w:customStyle="1" w:styleId="s0">
    <w:name w:val="s0"/>
    <w:basedOn w:val="a0"/>
    <w:rsid w:val="005654D4"/>
    <w:rPr>
      <w:rFonts w:ascii="Times New Roman" w:hAnsi="Times New Roman" w:cs="Times New Roman" w:hint="default"/>
      <w:b/>
      <w:bCs w:val="0"/>
      <w:i w:val="0"/>
      <w:iCs w:val="0"/>
      <w:strike w:val="0"/>
      <w:dstrike w:val="0"/>
      <w:color w:val="000000"/>
      <w:sz w:val="20"/>
      <w:szCs w:val="20"/>
      <w:u w:val="none"/>
      <w:effect w:val="none"/>
    </w:rPr>
  </w:style>
  <w:style w:type="paragraph" w:customStyle="1" w:styleId="18">
    <w:name w:val="Обычный + 18 пт"/>
    <w:aliases w:val="Междустр.интервал:  полуторный"/>
    <w:basedOn w:val="a"/>
    <w:uiPriority w:val="99"/>
    <w:rsid w:val="00361EEF"/>
    <w:pPr>
      <w:spacing w:line="360" w:lineRule="auto"/>
    </w:pPr>
    <w:rPr>
      <w:bCs/>
      <w:sz w:val="32"/>
      <w:szCs w:val="32"/>
      <w:lang w:eastAsia="en-US"/>
    </w:rPr>
  </w:style>
  <w:style w:type="table" w:styleId="af1">
    <w:name w:val="Table Grid"/>
    <w:basedOn w:val="a1"/>
    <w:uiPriority w:val="59"/>
    <w:rsid w:val="00220E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0">
    <w:name w:val="Абзац списка Знак"/>
    <w:basedOn w:val="a0"/>
    <w:link w:val="af"/>
    <w:uiPriority w:val="99"/>
    <w:locked/>
    <w:rsid w:val="005A784D"/>
    <w:rPr>
      <w:rFonts w:ascii="Calibri" w:eastAsia="Times New Roman" w:hAnsi="Calibri" w:cs="Times New Roman"/>
      <w:lang w:eastAsia="ru-RU"/>
    </w:rPr>
  </w:style>
  <w:style w:type="paragraph" w:styleId="af2">
    <w:name w:val="footnote text"/>
    <w:basedOn w:val="a"/>
    <w:link w:val="af3"/>
    <w:uiPriority w:val="99"/>
    <w:semiHidden/>
    <w:unhideWhenUsed/>
    <w:rsid w:val="005979F5"/>
    <w:rPr>
      <w:sz w:val="20"/>
      <w:szCs w:val="20"/>
    </w:rPr>
  </w:style>
  <w:style w:type="character" w:customStyle="1" w:styleId="af3">
    <w:name w:val="Текст сноски Знак"/>
    <w:basedOn w:val="a0"/>
    <w:link w:val="af2"/>
    <w:uiPriority w:val="99"/>
    <w:semiHidden/>
    <w:rsid w:val="005979F5"/>
    <w:rPr>
      <w:rFonts w:ascii="Calibri" w:eastAsia="Times New Roman" w:hAnsi="Calibri" w:cs="Times New Roman"/>
      <w:sz w:val="20"/>
      <w:szCs w:val="20"/>
      <w:lang w:eastAsia="ru-RU"/>
    </w:rPr>
  </w:style>
  <w:style w:type="character" w:styleId="af4">
    <w:name w:val="footnote reference"/>
    <w:basedOn w:val="a0"/>
    <w:uiPriority w:val="99"/>
    <w:semiHidden/>
    <w:unhideWhenUsed/>
    <w:rsid w:val="005979F5"/>
    <w:rPr>
      <w:vertAlign w:val="superscript"/>
    </w:rPr>
  </w:style>
  <w:style w:type="paragraph" w:styleId="af5">
    <w:name w:val="Bibliography"/>
    <w:basedOn w:val="a"/>
    <w:next w:val="a"/>
    <w:uiPriority w:val="37"/>
    <w:unhideWhenUsed/>
    <w:rsid w:val="005979F5"/>
  </w:style>
  <w:style w:type="paragraph" w:styleId="af6">
    <w:name w:val="endnote text"/>
    <w:basedOn w:val="a"/>
    <w:link w:val="af7"/>
    <w:uiPriority w:val="99"/>
    <w:unhideWhenUsed/>
    <w:rsid w:val="00F87107"/>
    <w:rPr>
      <w:sz w:val="20"/>
      <w:szCs w:val="20"/>
    </w:rPr>
  </w:style>
  <w:style w:type="character" w:customStyle="1" w:styleId="af7">
    <w:name w:val="Текст концевой сноски Знак"/>
    <w:basedOn w:val="a0"/>
    <w:link w:val="af6"/>
    <w:uiPriority w:val="99"/>
    <w:rsid w:val="00F87107"/>
    <w:rPr>
      <w:rFonts w:ascii="Calibri" w:eastAsia="Times New Roman" w:hAnsi="Calibri" w:cs="Times New Roman"/>
      <w:sz w:val="20"/>
      <w:szCs w:val="20"/>
      <w:lang w:eastAsia="ru-RU"/>
    </w:rPr>
  </w:style>
  <w:style w:type="character" w:styleId="af8">
    <w:name w:val="endnote reference"/>
    <w:basedOn w:val="a0"/>
    <w:uiPriority w:val="99"/>
    <w:semiHidden/>
    <w:unhideWhenUsed/>
    <w:rsid w:val="00F87107"/>
    <w:rPr>
      <w:vertAlign w:val="superscript"/>
    </w:rPr>
  </w:style>
  <w:style w:type="character" w:customStyle="1" w:styleId="30">
    <w:name w:val="Заголовок 3 Знак"/>
    <w:basedOn w:val="a0"/>
    <w:link w:val="3"/>
    <w:uiPriority w:val="9"/>
    <w:semiHidden/>
    <w:rsid w:val="00B82503"/>
    <w:rPr>
      <w:rFonts w:asciiTheme="majorHAnsi" w:eastAsiaTheme="majorEastAsia" w:hAnsiTheme="majorHAnsi" w:cstheme="majorBidi"/>
      <w:b/>
      <w:bCs/>
      <w:color w:val="4F81BD" w:themeColor="accent1"/>
      <w:sz w:val="28"/>
      <w:lang w:eastAsia="ru-RU"/>
    </w:rPr>
  </w:style>
  <w:style w:type="paragraph" w:customStyle="1" w:styleId="p">
    <w:name w:val="p"/>
    <w:basedOn w:val="a"/>
    <w:rsid w:val="0043521A"/>
    <w:pPr>
      <w:spacing w:before="100" w:beforeAutospacing="1" w:after="100" w:afterAutospacing="1"/>
      <w:jc w:val="left"/>
    </w:pPr>
    <w:rPr>
      <w:sz w:val="24"/>
      <w:szCs w:val="24"/>
    </w:rPr>
  </w:style>
  <w:style w:type="character" w:customStyle="1" w:styleId="spelle">
    <w:name w:val="spelle"/>
    <w:basedOn w:val="a0"/>
    <w:rsid w:val="000E7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975079">
      <w:bodyDiv w:val="1"/>
      <w:marLeft w:val="0"/>
      <w:marRight w:val="0"/>
      <w:marTop w:val="0"/>
      <w:marBottom w:val="0"/>
      <w:divBdr>
        <w:top w:val="none" w:sz="0" w:space="0" w:color="auto"/>
        <w:left w:val="none" w:sz="0" w:space="0" w:color="auto"/>
        <w:bottom w:val="none" w:sz="0" w:space="0" w:color="auto"/>
        <w:right w:val="none" w:sz="0" w:space="0" w:color="auto"/>
      </w:divBdr>
    </w:div>
    <w:div w:id="52118448">
      <w:bodyDiv w:val="1"/>
      <w:marLeft w:val="0"/>
      <w:marRight w:val="0"/>
      <w:marTop w:val="0"/>
      <w:marBottom w:val="0"/>
      <w:divBdr>
        <w:top w:val="none" w:sz="0" w:space="0" w:color="auto"/>
        <w:left w:val="none" w:sz="0" w:space="0" w:color="auto"/>
        <w:bottom w:val="none" w:sz="0" w:space="0" w:color="auto"/>
        <w:right w:val="none" w:sz="0" w:space="0" w:color="auto"/>
      </w:divBdr>
    </w:div>
    <w:div w:id="66729032">
      <w:bodyDiv w:val="1"/>
      <w:marLeft w:val="0"/>
      <w:marRight w:val="0"/>
      <w:marTop w:val="0"/>
      <w:marBottom w:val="0"/>
      <w:divBdr>
        <w:top w:val="none" w:sz="0" w:space="0" w:color="auto"/>
        <w:left w:val="none" w:sz="0" w:space="0" w:color="auto"/>
        <w:bottom w:val="none" w:sz="0" w:space="0" w:color="auto"/>
        <w:right w:val="none" w:sz="0" w:space="0" w:color="auto"/>
      </w:divBdr>
    </w:div>
    <w:div w:id="67503091">
      <w:bodyDiv w:val="1"/>
      <w:marLeft w:val="0"/>
      <w:marRight w:val="0"/>
      <w:marTop w:val="0"/>
      <w:marBottom w:val="0"/>
      <w:divBdr>
        <w:top w:val="none" w:sz="0" w:space="0" w:color="auto"/>
        <w:left w:val="none" w:sz="0" w:space="0" w:color="auto"/>
        <w:bottom w:val="none" w:sz="0" w:space="0" w:color="auto"/>
        <w:right w:val="none" w:sz="0" w:space="0" w:color="auto"/>
      </w:divBdr>
    </w:div>
    <w:div w:id="68508628">
      <w:bodyDiv w:val="1"/>
      <w:marLeft w:val="0"/>
      <w:marRight w:val="0"/>
      <w:marTop w:val="0"/>
      <w:marBottom w:val="0"/>
      <w:divBdr>
        <w:top w:val="none" w:sz="0" w:space="0" w:color="auto"/>
        <w:left w:val="none" w:sz="0" w:space="0" w:color="auto"/>
        <w:bottom w:val="none" w:sz="0" w:space="0" w:color="auto"/>
        <w:right w:val="none" w:sz="0" w:space="0" w:color="auto"/>
      </w:divBdr>
    </w:div>
    <w:div w:id="191694123">
      <w:bodyDiv w:val="1"/>
      <w:marLeft w:val="0"/>
      <w:marRight w:val="0"/>
      <w:marTop w:val="0"/>
      <w:marBottom w:val="0"/>
      <w:divBdr>
        <w:top w:val="none" w:sz="0" w:space="0" w:color="auto"/>
        <w:left w:val="none" w:sz="0" w:space="0" w:color="auto"/>
        <w:bottom w:val="none" w:sz="0" w:space="0" w:color="auto"/>
        <w:right w:val="none" w:sz="0" w:space="0" w:color="auto"/>
      </w:divBdr>
      <w:divsChild>
        <w:div w:id="111175348">
          <w:marLeft w:val="0"/>
          <w:marRight w:val="0"/>
          <w:marTop w:val="0"/>
          <w:marBottom w:val="0"/>
          <w:divBdr>
            <w:top w:val="none" w:sz="0" w:space="0" w:color="auto"/>
            <w:left w:val="none" w:sz="0" w:space="0" w:color="auto"/>
            <w:bottom w:val="none" w:sz="0" w:space="0" w:color="auto"/>
            <w:right w:val="none" w:sz="0" w:space="0" w:color="auto"/>
          </w:divBdr>
        </w:div>
        <w:div w:id="779645886">
          <w:marLeft w:val="0"/>
          <w:marRight w:val="0"/>
          <w:marTop w:val="0"/>
          <w:marBottom w:val="0"/>
          <w:divBdr>
            <w:top w:val="none" w:sz="0" w:space="0" w:color="auto"/>
            <w:left w:val="none" w:sz="0" w:space="0" w:color="auto"/>
            <w:bottom w:val="none" w:sz="0" w:space="0" w:color="auto"/>
            <w:right w:val="none" w:sz="0" w:space="0" w:color="auto"/>
          </w:divBdr>
        </w:div>
        <w:div w:id="1858815047">
          <w:marLeft w:val="0"/>
          <w:marRight w:val="0"/>
          <w:marTop w:val="0"/>
          <w:marBottom w:val="0"/>
          <w:divBdr>
            <w:top w:val="none" w:sz="0" w:space="0" w:color="auto"/>
            <w:left w:val="none" w:sz="0" w:space="0" w:color="auto"/>
            <w:bottom w:val="none" w:sz="0" w:space="0" w:color="auto"/>
            <w:right w:val="none" w:sz="0" w:space="0" w:color="auto"/>
          </w:divBdr>
        </w:div>
        <w:div w:id="2134473551">
          <w:marLeft w:val="0"/>
          <w:marRight w:val="0"/>
          <w:marTop w:val="0"/>
          <w:marBottom w:val="0"/>
          <w:divBdr>
            <w:top w:val="none" w:sz="0" w:space="0" w:color="auto"/>
            <w:left w:val="none" w:sz="0" w:space="0" w:color="auto"/>
            <w:bottom w:val="none" w:sz="0" w:space="0" w:color="auto"/>
            <w:right w:val="none" w:sz="0" w:space="0" w:color="auto"/>
          </w:divBdr>
        </w:div>
        <w:div w:id="812872689">
          <w:marLeft w:val="0"/>
          <w:marRight w:val="0"/>
          <w:marTop w:val="0"/>
          <w:marBottom w:val="0"/>
          <w:divBdr>
            <w:top w:val="none" w:sz="0" w:space="0" w:color="auto"/>
            <w:left w:val="none" w:sz="0" w:space="0" w:color="auto"/>
            <w:bottom w:val="none" w:sz="0" w:space="0" w:color="auto"/>
            <w:right w:val="none" w:sz="0" w:space="0" w:color="auto"/>
          </w:divBdr>
        </w:div>
      </w:divsChild>
    </w:div>
    <w:div w:id="209264570">
      <w:bodyDiv w:val="1"/>
      <w:marLeft w:val="0"/>
      <w:marRight w:val="0"/>
      <w:marTop w:val="0"/>
      <w:marBottom w:val="0"/>
      <w:divBdr>
        <w:top w:val="none" w:sz="0" w:space="0" w:color="auto"/>
        <w:left w:val="none" w:sz="0" w:space="0" w:color="auto"/>
        <w:bottom w:val="none" w:sz="0" w:space="0" w:color="auto"/>
        <w:right w:val="none" w:sz="0" w:space="0" w:color="auto"/>
      </w:divBdr>
    </w:div>
    <w:div w:id="295910134">
      <w:bodyDiv w:val="1"/>
      <w:marLeft w:val="0"/>
      <w:marRight w:val="0"/>
      <w:marTop w:val="0"/>
      <w:marBottom w:val="0"/>
      <w:divBdr>
        <w:top w:val="none" w:sz="0" w:space="0" w:color="auto"/>
        <w:left w:val="none" w:sz="0" w:space="0" w:color="auto"/>
        <w:bottom w:val="none" w:sz="0" w:space="0" w:color="auto"/>
        <w:right w:val="none" w:sz="0" w:space="0" w:color="auto"/>
      </w:divBdr>
    </w:div>
    <w:div w:id="304504867">
      <w:bodyDiv w:val="1"/>
      <w:marLeft w:val="0"/>
      <w:marRight w:val="0"/>
      <w:marTop w:val="0"/>
      <w:marBottom w:val="0"/>
      <w:divBdr>
        <w:top w:val="none" w:sz="0" w:space="0" w:color="auto"/>
        <w:left w:val="none" w:sz="0" w:space="0" w:color="auto"/>
        <w:bottom w:val="none" w:sz="0" w:space="0" w:color="auto"/>
        <w:right w:val="none" w:sz="0" w:space="0" w:color="auto"/>
      </w:divBdr>
    </w:div>
    <w:div w:id="319188663">
      <w:bodyDiv w:val="1"/>
      <w:marLeft w:val="0"/>
      <w:marRight w:val="0"/>
      <w:marTop w:val="0"/>
      <w:marBottom w:val="0"/>
      <w:divBdr>
        <w:top w:val="none" w:sz="0" w:space="0" w:color="auto"/>
        <w:left w:val="none" w:sz="0" w:space="0" w:color="auto"/>
        <w:bottom w:val="none" w:sz="0" w:space="0" w:color="auto"/>
        <w:right w:val="none" w:sz="0" w:space="0" w:color="auto"/>
      </w:divBdr>
      <w:divsChild>
        <w:div w:id="1378778798">
          <w:marLeft w:val="0"/>
          <w:marRight w:val="0"/>
          <w:marTop w:val="0"/>
          <w:marBottom w:val="0"/>
          <w:divBdr>
            <w:top w:val="none" w:sz="0" w:space="0" w:color="auto"/>
            <w:left w:val="none" w:sz="0" w:space="0" w:color="auto"/>
            <w:bottom w:val="none" w:sz="0" w:space="0" w:color="auto"/>
            <w:right w:val="none" w:sz="0" w:space="0" w:color="auto"/>
          </w:divBdr>
        </w:div>
        <w:div w:id="122695545">
          <w:marLeft w:val="0"/>
          <w:marRight w:val="0"/>
          <w:marTop w:val="0"/>
          <w:marBottom w:val="0"/>
          <w:divBdr>
            <w:top w:val="none" w:sz="0" w:space="0" w:color="auto"/>
            <w:left w:val="none" w:sz="0" w:space="0" w:color="auto"/>
            <w:bottom w:val="none" w:sz="0" w:space="0" w:color="auto"/>
            <w:right w:val="none" w:sz="0" w:space="0" w:color="auto"/>
          </w:divBdr>
        </w:div>
        <w:div w:id="1424574158">
          <w:marLeft w:val="0"/>
          <w:marRight w:val="0"/>
          <w:marTop w:val="0"/>
          <w:marBottom w:val="0"/>
          <w:divBdr>
            <w:top w:val="none" w:sz="0" w:space="0" w:color="auto"/>
            <w:left w:val="none" w:sz="0" w:space="0" w:color="auto"/>
            <w:bottom w:val="none" w:sz="0" w:space="0" w:color="auto"/>
            <w:right w:val="none" w:sz="0" w:space="0" w:color="auto"/>
          </w:divBdr>
        </w:div>
        <w:div w:id="1494755264">
          <w:marLeft w:val="0"/>
          <w:marRight w:val="0"/>
          <w:marTop w:val="0"/>
          <w:marBottom w:val="0"/>
          <w:divBdr>
            <w:top w:val="none" w:sz="0" w:space="0" w:color="auto"/>
            <w:left w:val="none" w:sz="0" w:space="0" w:color="auto"/>
            <w:bottom w:val="none" w:sz="0" w:space="0" w:color="auto"/>
            <w:right w:val="none" w:sz="0" w:space="0" w:color="auto"/>
          </w:divBdr>
        </w:div>
      </w:divsChild>
    </w:div>
    <w:div w:id="339818314">
      <w:bodyDiv w:val="1"/>
      <w:marLeft w:val="0"/>
      <w:marRight w:val="0"/>
      <w:marTop w:val="0"/>
      <w:marBottom w:val="0"/>
      <w:divBdr>
        <w:top w:val="none" w:sz="0" w:space="0" w:color="auto"/>
        <w:left w:val="none" w:sz="0" w:space="0" w:color="auto"/>
        <w:bottom w:val="none" w:sz="0" w:space="0" w:color="auto"/>
        <w:right w:val="none" w:sz="0" w:space="0" w:color="auto"/>
      </w:divBdr>
    </w:div>
    <w:div w:id="343871309">
      <w:bodyDiv w:val="1"/>
      <w:marLeft w:val="0"/>
      <w:marRight w:val="0"/>
      <w:marTop w:val="0"/>
      <w:marBottom w:val="0"/>
      <w:divBdr>
        <w:top w:val="none" w:sz="0" w:space="0" w:color="auto"/>
        <w:left w:val="none" w:sz="0" w:space="0" w:color="auto"/>
        <w:bottom w:val="none" w:sz="0" w:space="0" w:color="auto"/>
        <w:right w:val="none" w:sz="0" w:space="0" w:color="auto"/>
      </w:divBdr>
    </w:div>
    <w:div w:id="372735502">
      <w:bodyDiv w:val="1"/>
      <w:marLeft w:val="0"/>
      <w:marRight w:val="0"/>
      <w:marTop w:val="0"/>
      <w:marBottom w:val="0"/>
      <w:divBdr>
        <w:top w:val="none" w:sz="0" w:space="0" w:color="auto"/>
        <w:left w:val="none" w:sz="0" w:space="0" w:color="auto"/>
        <w:bottom w:val="none" w:sz="0" w:space="0" w:color="auto"/>
        <w:right w:val="none" w:sz="0" w:space="0" w:color="auto"/>
      </w:divBdr>
    </w:div>
    <w:div w:id="412045604">
      <w:bodyDiv w:val="1"/>
      <w:marLeft w:val="0"/>
      <w:marRight w:val="0"/>
      <w:marTop w:val="0"/>
      <w:marBottom w:val="0"/>
      <w:divBdr>
        <w:top w:val="none" w:sz="0" w:space="0" w:color="auto"/>
        <w:left w:val="none" w:sz="0" w:space="0" w:color="auto"/>
        <w:bottom w:val="none" w:sz="0" w:space="0" w:color="auto"/>
        <w:right w:val="none" w:sz="0" w:space="0" w:color="auto"/>
      </w:divBdr>
    </w:div>
    <w:div w:id="419985257">
      <w:bodyDiv w:val="1"/>
      <w:marLeft w:val="0"/>
      <w:marRight w:val="0"/>
      <w:marTop w:val="0"/>
      <w:marBottom w:val="0"/>
      <w:divBdr>
        <w:top w:val="none" w:sz="0" w:space="0" w:color="auto"/>
        <w:left w:val="none" w:sz="0" w:space="0" w:color="auto"/>
        <w:bottom w:val="none" w:sz="0" w:space="0" w:color="auto"/>
        <w:right w:val="none" w:sz="0" w:space="0" w:color="auto"/>
      </w:divBdr>
    </w:div>
    <w:div w:id="429817091">
      <w:bodyDiv w:val="1"/>
      <w:marLeft w:val="0"/>
      <w:marRight w:val="0"/>
      <w:marTop w:val="0"/>
      <w:marBottom w:val="0"/>
      <w:divBdr>
        <w:top w:val="none" w:sz="0" w:space="0" w:color="auto"/>
        <w:left w:val="none" w:sz="0" w:space="0" w:color="auto"/>
        <w:bottom w:val="none" w:sz="0" w:space="0" w:color="auto"/>
        <w:right w:val="none" w:sz="0" w:space="0" w:color="auto"/>
      </w:divBdr>
    </w:div>
    <w:div w:id="432750278">
      <w:bodyDiv w:val="1"/>
      <w:marLeft w:val="0"/>
      <w:marRight w:val="0"/>
      <w:marTop w:val="0"/>
      <w:marBottom w:val="0"/>
      <w:divBdr>
        <w:top w:val="none" w:sz="0" w:space="0" w:color="auto"/>
        <w:left w:val="none" w:sz="0" w:space="0" w:color="auto"/>
        <w:bottom w:val="none" w:sz="0" w:space="0" w:color="auto"/>
        <w:right w:val="none" w:sz="0" w:space="0" w:color="auto"/>
      </w:divBdr>
    </w:div>
    <w:div w:id="448163953">
      <w:bodyDiv w:val="1"/>
      <w:marLeft w:val="0"/>
      <w:marRight w:val="0"/>
      <w:marTop w:val="0"/>
      <w:marBottom w:val="0"/>
      <w:divBdr>
        <w:top w:val="none" w:sz="0" w:space="0" w:color="auto"/>
        <w:left w:val="none" w:sz="0" w:space="0" w:color="auto"/>
        <w:bottom w:val="none" w:sz="0" w:space="0" w:color="auto"/>
        <w:right w:val="none" w:sz="0" w:space="0" w:color="auto"/>
      </w:divBdr>
    </w:div>
    <w:div w:id="452208371">
      <w:bodyDiv w:val="1"/>
      <w:marLeft w:val="0"/>
      <w:marRight w:val="0"/>
      <w:marTop w:val="0"/>
      <w:marBottom w:val="0"/>
      <w:divBdr>
        <w:top w:val="none" w:sz="0" w:space="0" w:color="auto"/>
        <w:left w:val="none" w:sz="0" w:space="0" w:color="auto"/>
        <w:bottom w:val="none" w:sz="0" w:space="0" w:color="auto"/>
        <w:right w:val="none" w:sz="0" w:space="0" w:color="auto"/>
      </w:divBdr>
    </w:div>
    <w:div w:id="497816413">
      <w:bodyDiv w:val="1"/>
      <w:marLeft w:val="0"/>
      <w:marRight w:val="0"/>
      <w:marTop w:val="0"/>
      <w:marBottom w:val="0"/>
      <w:divBdr>
        <w:top w:val="none" w:sz="0" w:space="0" w:color="auto"/>
        <w:left w:val="none" w:sz="0" w:space="0" w:color="auto"/>
        <w:bottom w:val="none" w:sz="0" w:space="0" w:color="auto"/>
        <w:right w:val="none" w:sz="0" w:space="0" w:color="auto"/>
      </w:divBdr>
    </w:div>
    <w:div w:id="584266482">
      <w:bodyDiv w:val="1"/>
      <w:marLeft w:val="0"/>
      <w:marRight w:val="0"/>
      <w:marTop w:val="0"/>
      <w:marBottom w:val="0"/>
      <w:divBdr>
        <w:top w:val="none" w:sz="0" w:space="0" w:color="auto"/>
        <w:left w:val="none" w:sz="0" w:space="0" w:color="auto"/>
        <w:bottom w:val="none" w:sz="0" w:space="0" w:color="auto"/>
        <w:right w:val="none" w:sz="0" w:space="0" w:color="auto"/>
      </w:divBdr>
    </w:div>
    <w:div w:id="616570290">
      <w:bodyDiv w:val="1"/>
      <w:marLeft w:val="0"/>
      <w:marRight w:val="0"/>
      <w:marTop w:val="0"/>
      <w:marBottom w:val="0"/>
      <w:divBdr>
        <w:top w:val="none" w:sz="0" w:space="0" w:color="auto"/>
        <w:left w:val="none" w:sz="0" w:space="0" w:color="auto"/>
        <w:bottom w:val="none" w:sz="0" w:space="0" w:color="auto"/>
        <w:right w:val="none" w:sz="0" w:space="0" w:color="auto"/>
      </w:divBdr>
    </w:div>
    <w:div w:id="645933029">
      <w:bodyDiv w:val="1"/>
      <w:marLeft w:val="0"/>
      <w:marRight w:val="0"/>
      <w:marTop w:val="0"/>
      <w:marBottom w:val="0"/>
      <w:divBdr>
        <w:top w:val="none" w:sz="0" w:space="0" w:color="auto"/>
        <w:left w:val="none" w:sz="0" w:space="0" w:color="auto"/>
        <w:bottom w:val="none" w:sz="0" w:space="0" w:color="auto"/>
        <w:right w:val="none" w:sz="0" w:space="0" w:color="auto"/>
      </w:divBdr>
    </w:div>
    <w:div w:id="696466013">
      <w:bodyDiv w:val="1"/>
      <w:marLeft w:val="0"/>
      <w:marRight w:val="0"/>
      <w:marTop w:val="0"/>
      <w:marBottom w:val="0"/>
      <w:divBdr>
        <w:top w:val="none" w:sz="0" w:space="0" w:color="auto"/>
        <w:left w:val="none" w:sz="0" w:space="0" w:color="auto"/>
        <w:bottom w:val="none" w:sz="0" w:space="0" w:color="auto"/>
        <w:right w:val="none" w:sz="0" w:space="0" w:color="auto"/>
      </w:divBdr>
    </w:div>
    <w:div w:id="777676844">
      <w:bodyDiv w:val="1"/>
      <w:marLeft w:val="0"/>
      <w:marRight w:val="0"/>
      <w:marTop w:val="0"/>
      <w:marBottom w:val="0"/>
      <w:divBdr>
        <w:top w:val="none" w:sz="0" w:space="0" w:color="auto"/>
        <w:left w:val="none" w:sz="0" w:space="0" w:color="auto"/>
        <w:bottom w:val="none" w:sz="0" w:space="0" w:color="auto"/>
        <w:right w:val="none" w:sz="0" w:space="0" w:color="auto"/>
      </w:divBdr>
    </w:div>
    <w:div w:id="801001680">
      <w:bodyDiv w:val="1"/>
      <w:marLeft w:val="0"/>
      <w:marRight w:val="0"/>
      <w:marTop w:val="0"/>
      <w:marBottom w:val="0"/>
      <w:divBdr>
        <w:top w:val="none" w:sz="0" w:space="0" w:color="auto"/>
        <w:left w:val="none" w:sz="0" w:space="0" w:color="auto"/>
        <w:bottom w:val="none" w:sz="0" w:space="0" w:color="auto"/>
        <w:right w:val="none" w:sz="0" w:space="0" w:color="auto"/>
      </w:divBdr>
    </w:div>
    <w:div w:id="836575189">
      <w:bodyDiv w:val="1"/>
      <w:marLeft w:val="0"/>
      <w:marRight w:val="0"/>
      <w:marTop w:val="0"/>
      <w:marBottom w:val="0"/>
      <w:divBdr>
        <w:top w:val="none" w:sz="0" w:space="0" w:color="auto"/>
        <w:left w:val="none" w:sz="0" w:space="0" w:color="auto"/>
        <w:bottom w:val="none" w:sz="0" w:space="0" w:color="auto"/>
        <w:right w:val="none" w:sz="0" w:space="0" w:color="auto"/>
      </w:divBdr>
    </w:div>
    <w:div w:id="837691203">
      <w:bodyDiv w:val="1"/>
      <w:marLeft w:val="0"/>
      <w:marRight w:val="0"/>
      <w:marTop w:val="0"/>
      <w:marBottom w:val="0"/>
      <w:divBdr>
        <w:top w:val="none" w:sz="0" w:space="0" w:color="auto"/>
        <w:left w:val="none" w:sz="0" w:space="0" w:color="auto"/>
        <w:bottom w:val="none" w:sz="0" w:space="0" w:color="auto"/>
        <w:right w:val="none" w:sz="0" w:space="0" w:color="auto"/>
      </w:divBdr>
    </w:div>
    <w:div w:id="844175072">
      <w:bodyDiv w:val="1"/>
      <w:marLeft w:val="0"/>
      <w:marRight w:val="0"/>
      <w:marTop w:val="0"/>
      <w:marBottom w:val="0"/>
      <w:divBdr>
        <w:top w:val="none" w:sz="0" w:space="0" w:color="auto"/>
        <w:left w:val="none" w:sz="0" w:space="0" w:color="auto"/>
        <w:bottom w:val="none" w:sz="0" w:space="0" w:color="auto"/>
        <w:right w:val="none" w:sz="0" w:space="0" w:color="auto"/>
      </w:divBdr>
    </w:div>
    <w:div w:id="903106211">
      <w:bodyDiv w:val="1"/>
      <w:marLeft w:val="0"/>
      <w:marRight w:val="0"/>
      <w:marTop w:val="0"/>
      <w:marBottom w:val="0"/>
      <w:divBdr>
        <w:top w:val="none" w:sz="0" w:space="0" w:color="auto"/>
        <w:left w:val="none" w:sz="0" w:space="0" w:color="auto"/>
        <w:bottom w:val="none" w:sz="0" w:space="0" w:color="auto"/>
        <w:right w:val="none" w:sz="0" w:space="0" w:color="auto"/>
      </w:divBdr>
    </w:div>
    <w:div w:id="929852553">
      <w:bodyDiv w:val="1"/>
      <w:marLeft w:val="0"/>
      <w:marRight w:val="0"/>
      <w:marTop w:val="0"/>
      <w:marBottom w:val="0"/>
      <w:divBdr>
        <w:top w:val="none" w:sz="0" w:space="0" w:color="auto"/>
        <w:left w:val="none" w:sz="0" w:space="0" w:color="auto"/>
        <w:bottom w:val="none" w:sz="0" w:space="0" w:color="auto"/>
        <w:right w:val="none" w:sz="0" w:space="0" w:color="auto"/>
      </w:divBdr>
    </w:div>
    <w:div w:id="945229699">
      <w:bodyDiv w:val="1"/>
      <w:marLeft w:val="0"/>
      <w:marRight w:val="0"/>
      <w:marTop w:val="0"/>
      <w:marBottom w:val="0"/>
      <w:divBdr>
        <w:top w:val="none" w:sz="0" w:space="0" w:color="auto"/>
        <w:left w:val="none" w:sz="0" w:space="0" w:color="auto"/>
        <w:bottom w:val="none" w:sz="0" w:space="0" w:color="auto"/>
        <w:right w:val="none" w:sz="0" w:space="0" w:color="auto"/>
      </w:divBdr>
    </w:div>
    <w:div w:id="1119569119">
      <w:bodyDiv w:val="1"/>
      <w:marLeft w:val="0"/>
      <w:marRight w:val="0"/>
      <w:marTop w:val="0"/>
      <w:marBottom w:val="0"/>
      <w:divBdr>
        <w:top w:val="none" w:sz="0" w:space="0" w:color="auto"/>
        <w:left w:val="none" w:sz="0" w:space="0" w:color="auto"/>
        <w:bottom w:val="none" w:sz="0" w:space="0" w:color="auto"/>
        <w:right w:val="none" w:sz="0" w:space="0" w:color="auto"/>
      </w:divBdr>
    </w:div>
    <w:div w:id="1130905112">
      <w:bodyDiv w:val="1"/>
      <w:marLeft w:val="0"/>
      <w:marRight w:val="0"/>
      <w:marTop w:val="0"/>
      <w:marBottom w:val="0"/>
      <w:divBdr>
        <w:top w:val="none" w:sz="0" w:space="0" w:color="auto"/>
        <w:left w:val="none" w:sz="0" w:space="0" w:color="auto"/>
        <w:bottom w:val="none" w:sz="0" w:space="0" w:color="auto"/>
        <w:right w:val="none" w:sz="0" w:space="0" w:color="auto"/>
      </w:divBdr>
    </w:div>
    <w:div w:id="1177845247">
      <w:bodyDiv w:val="1"/>
      <w:marLeft w:val="0"/>
      <w:marRight w:val="0"/>
      <w:marTop w:val="0"/>
      <w:marBottom w:val="0"/>
      <w:divBdr>
        <w:top w:val="none" w:sz="0" w:space="0" w:color="auto"/>
        <w:left w:val="none" w:sz="0" w:space="0" w:color="auto"/>
        <w:bottom w:val="none" w:sz="0" w:space="0" w:color="auto"/>
        <w:right w:val="none" w:sz="0" w:space="0" w:color="auto"/>
      </w:divBdr>
    </w:div>
    <w:div w:id="1240334710">
      <w:bodyDiv w:val="1"/>
      <w:marLeft w:val="0"/>
      <w:marRight w:val="0"/>
      <w:marTop w:val="0"/>
      <w:marBottom w:val="0"/>
      <w:divBdr>
        <w:top w:val="none" w:sz="0" w:space="0" w:color="auto"/>
        <w:left w:val="none" w:sz="0" w:space="0" w:color="auto"/>
        <w:bottom w:val="none" w:sz="0" w:space="0" w:color="auto"/>
        <w:right w:val="none" w:sz="0" w:space="0" w:color="auto"/>
      </w:divBdr>
    </w:div>
    <w:div w:id="1250191002">
      <w:bodyDiv w:val="1"/>
      <w:marLeft w:val="0"/>
      <w:marRight w:val="0"/>
      <w:marTop w:val="0"/>
      <w:marBottom w:val="0"/>
      <w:divBdr>
        <w:top w:val="none" w:sz="0" w:space="0" w:color="auto"/>
        <w:left w:val="none" w:sz="0" w:space="0" w:color="auto"/>
        <w:bottom w:val="none" w:sz="0" w:space="0" w:color="auto"/>
        <w:right w:val="none" w:sz="0" w:space="0" w:color="auto"/>
      </w:divBdr>
    </w:div>
    <w:div w:id="1348369226">
      <w:bodyDiv w:val="1"/>
      <w:marLeft w:val="0"/>
      <w:marRight w:val="0"/>
      <w:marTop w:val="0"/>
      <w:marBottom w:val="0"/>
      <w:divBdr>
        <w:top w:val="none" w:sz="0" w:space="0" w:color="auto"/>
        <w:left w:val="none" w:sz="0" w:space="0" w:color="auto"/>
        <w:bottom w:val="none" w:sz="0" w:space="0" w:color="auto"/>
        <w:right w:val="none" w:sz="0" w:space="0" w:color="auto"/>
      </w:divBdr>
    </w:div>
    <w:div w:id="1378041740">
      <w:bodyDiv w:val="1"/>
      <w:marLeft w:val="0"/>
      <w:marRight w:val="0"/>
      <w:marTop w:val="0"/>
      <w:marBottom w:val="0"/>
      <w:divBdr>
        <w:top w:val="none" w:sz="0" w:space="0" w:color="auto"/>
        <w:left w:val="none" w:sz="0" w:space="0" w:color="auto"/>
        <w:bottom w:val="none" w:sz="0" w:space="0" w:color="auto"/>
        <w:right w:val="none" w:sz="0" w:space="0" w:color="auto"/>
      </w:divBdr>
      <w:divsChild>
        <w:div w:id="1504125655">
          <w:marLeft w:val="0"/>
          <w:marRight w:val="0"/>
          <w:marTop w:val="0"/>
          <w:marBottom w:val="0"/>
          <w:divBdr>
            <w:top w:val="none" w:sz="0" w:space="0" w:color="auto"/>
            <w:left w:val="none" w:sz="0" w:space="0" w:color="auto"/>
            <w:bottom w:val="none" w:sz="0" w:space="0" w:color="auto"/>
            <w:right w:val="none" w:sz="0" w:space="0" w:color="auto"/>
          </w:divBdr>
        </w:div>
        <w:div w:id="484518170">
          <w:marLeft w:val="0"/>
          <w:marRight w:val="0"/>
          <w:marTop w:val="0"/>
          <w:marBottom w:val="0"/>
          <w:divBdr>
            <w:top w:val="none" w:sz="0" w:space="0" w:color="auto"/>
            <w:left w:val="none" w:sz="0" w:space="0" w:color="auto"/>
            <w:bottom w:val="none" w:sz="0" w:space="0" w:color="auto"/>
            <w:right w:val="none" w:sz="0" w:space="0" w:color="auto"/>
          </w:divBdr>
        </w:div>
        <w:div w:id="1658803403">
          <w:marLeft w:val="0"/>
          <w:marRight w:val="0"/>
          <w:marTop w:val="0"/>
          <w:marBottom w:val="0"/>
          <w:divBdr>
            <w:top w:val="none" w:sz="0" w:space="0" w:color="auto"/>
            <w:left w:val="none" w:sz="0" w:space="0" w:color="auto"/>
            <w:bottom w:val="none" w:sz="0" w:space="0" w:color="auto"/>
            <w:right w:val="none" w:sz="0" w:space="0" w:color="auto"/>
          </w:divBdr>
        </w:div>
        <w:div w:id="90594362">
          <w:marLeft w:val="0"/>
          <w:marRight w:val="0"/>
          <w:marTop w:val="0"/>
          <w:marBottom w:val="0"/>
          <w:divBdr>
            <w:top w:val="none" w:sz="0" w:space="0" w:color="auto"/>
            <w:left w:val="none" w:sz="0" w:space="0" w:color="auto"/>
            <w:bottom w:val="none" w:sz="0" w:space="0" w:color="auto"/>
            <w:right w:val="none" w:sz="0" w:space="0" w:color="auto"/>
          </w:divBdr>
        </w:div>
      </w:divsChild>
    </w:div>
    <w:div w:id="1426265680">
      <w:bodyDiv w:val="1"/>
      <w:marLeft w:val="0"/>
      <w:marRight w:val="0"/>
      <w:marTop w:val="0"/>
      <w:marBottom w:val="0"/>
      <w:divBdr>
        <w:top w:val="none" w:sz="0" w:space="0" w:color="auto"/>
        <w:left w:val="none" w:sz="0" w:space="0" w:color="auto"/>
        <w:bottom w:val="none" w:sz="0" w:space="0" w:color="auto"/>
        <w:right w:val="none" w:sz="0" w:space="0" w:color="auto"/>
      </w:divBdr>
    </w:div>
    <w:div w:id="1521354980">
      <w:bodyDiv w:val="1"/>
      <w:marLeft w:val="0"/>
      <w:marRight w:val="0"/>
      <w:marTop w:val="0"/>
      <w:marBottom w:val="0"/>
      <w:divBdr>
        <w:top w:val="none" w:sz="0" w:space="0" w:color="auto"/>
        <w:left w:val="none" w:sz="0" w:space="0" w:color="auto"/>
        <w:bottom w:val="none" w:sz="0" w:space="0" w:color="auto"/>
        <w:right w:val="none" w:sz="0" w:space="0" w:color="auto"/>
      </w:divBdr>
    </w:div>
    <w:div w:id="1586652000">
      <w:bodyDiv w:val="1"/>
      <w:marLeft w:val="0"/>
      <w:marRight w:val="0"/>
      <w:marTop w:val="0"/>
      <w:marBottom w:val="0"/>
      <w:divBdr>
        <w:top w:val="none" w:sz="0" w:space="0" w:color="auto"/>
        <w:left w:val="none" w:sz="0" w:space="0" w:color="auto"/>
        <w:bottom w:val="none" w:sz="0" w:space="0" w:color="auto"/>
        <w:right w:val="none" w:sz="0" w:space="0" w:color="auto"/>
      </w:divBdr>
    </w:div>
    <w:div w:id="1589341185">
      <w:bodyDiv w:val="1"/>
      <w:marLeft w:val="0"/>
      <w:marRight w:val="0"/>
      <w:marTop w:val="0"/>
      <w:marBottom w:val="0"/>
      <w:divBdr>
        <w:top w:val="none" w:sz="0" w:space="0" w:color="auto"/>
        <w:left w:val="none" w:sz="0" w:space="0" w:color="auto"/>
        <w:bottom w:val="none" w:sz="0" w:space="0" w:color="auto"/>
        <w:right w:val="none" w:sz="0" w:space="0" w:color="auto"/>
      </w:divBdr>
    </w:div>
    <w:div w:id="1653022885">
      <w:bodyDiv w:val="1"/>
      <w:marLeft w:val="0"/>
      <w:marRight w:val="0"/>
      <w:marTop w:val="0"/>
      <w:marBottom w:val="0"/>
      <w:divBdr>
        <w:top w:val="none" w:sz="0" w:space="0" w:color="auto"/>
        <w:left w:val="none" w:sz="0" w:space="0" w:color="auto"/>
        <w:bottom w:val="none" w:sz="0" w:space="0" w:color="auto"/>
        <w:right w:val="none" w:sz="0" w:space="0" w:color="auto"/>
      </w:divBdr>
    </w:div>
    <w:div w:id="1741975944">
      <w:bodyDiv w:val="1"/>
      <w:marLeft w:val="0"/>
      <w:marRight w:val="0"/>
      <w:marTop w:val="0"/>
      <w:marBottom w:val="0"/>
      <w:divBdr>
        <w:top w:val="none" w:sz="0" w:space="0" w:color="auto"/>
        <w:left w:val="none" w:sz="0" w:space="0" w:color="auto"/>
        <w:bottom w:val="none" w:sz="0" w:space="0" w:color="auto"/>
        <w:right w:val="none" w:sz="0" w:space="0" w:color="auto"/>
      </w:divBdr>
      <w:divsChild>
        <w:div w:id="426192660">
          <w:marLeft w:val="0"/>
          <w:marRight w:val="0"/>
          <w:marTop w:val="0"/>
          <w:marBottom w:val="0"/>
          <w:divBdr>
            <w:top w:val="none" w:sz="0" w:space="0" w:color="auto"/>
            <w:left w:val="none" w:sz="0" w:space="0" w:color="auto"/>
            <w:bottom w:val="none" w:sz="0" w:space="0" w:color="auto"/>
            <w:right w:val="none" w:sz="0" w:space="0" w:color="auto"/>
          </w:divBdr>
        </w:div>
        <w:div w:id="726807501">
          <w:marLeft w:val="0"/>
          <w:marRight w:val="0"/>
          <w:marTop w:val="0"/>
          <w:marBottom w:val="0"/>
          <w:divBdr>
            <w:top w:val="none" w:sz="0" w:space="0" w:color="auto"/>
            <w:left w:val="none" w:sz="0" w:space="0" w:color="auto"/>
            <w:bottom w:val="none" w:sz="0" w:space="0" w:color="auto"/>
            <w:right w:val="none" w:sz="0" w:space="0" w:color="auto"/>
          </w:divBdr>
        </w:div>
        <w:div w:id="1640107197">
          <w:marLeft w:val="0"/>
          <w:marRight w:val="0"/>
          <w:marTop w:val="0"/>
          <w:marBottom w:val="0"/>
          <w:divBdr>
            <w:top w:val="none" w:sz="0" w:space="0" w:color="auto"/>
            <w:left w:val="none" w:sz="0" w:space="0" w:color="auto"/>
            <w:bottom w:val="none" w:sz="0" w:space="0" w:color="auto"/>
            <w:right w:val="none" w:sz="0" w:space="0" w:color="auto"/>
          </w:divBdr>
        </w:div>
        <w:div w:id="1256136315">
          <w:marLeft w:val="0"/>
          <w:marRight w:val="0"/>
          <w:marTop w:val="0"/>
          <w:marBottom w:val="0"/>
          <w:divBdr>
            <w:top w:val="none" w:sz="0" w:space="0" w:color="auto"/>
            <w:left w:val="none" w:sz="0" w:space="0" w:color="auto"/>
            <w:bottom w:val="none" w:sz="0" w:space="0" w:color="auto"/>
            <w:right w:val="none" w:sz="0" w:space="0" w:color="auto"/>
          </w:divBdr>
        </w:div>
      </w:divsChild>
    </w:div>
    <w:div w:id="1746947700">
      <w:bodyDiv w:val="1"/>
      <w:marLeft w:val="0"/>
      <w:marRight w:val="0"/>
      <w:marTop w:val="0"/>
      <w:marBottom w:val="0"/>
      <w:divBdr>
        <w:top w:val="none" w:sz="0" w:space="0" w:color="auto"/>
        <w:left w:val="none" w:sz="0" w:space="0" w:color="auto"/>
        <w:bottom w:val="none" w:sz="0" w:space="0" w:color="auto"/>
        <w:right w:val="none" w:sz="0" w:space="0" w:color="auto"/>
      </w:divBdr>
    </w:div>
    <w:div w:id="1757363775">
      <w:bodyDiv w:val="1"/>
      <w:marLeft w:val="0"/>
      <w:marRight w:val="0"/>
      <w:marTop w:val="0"/>
      <w:marBottom w:val="0"/>
      <w:divBdr>
        <w:top w:val="none" w:sz="0" w:space="0" w:color="auto"/>
        <w:left w:val="none" w:sz="0" w:space="0" w:color="auto"/>
        <w:bottom w:val="none" w:sz="0" w:space="0" w:color="auto"/>
        <w:right w:val="none" w:sz="0" w:space="0" w:color="auto"/>
      </w:divBdr>
    </w:div>
    <w:div w:id="1790976831">
      <w:bodyDiv w:val="1"/>
      <w:marLeft w:val="0"/>
      <w:marRight w:val="0"/>
      <w:marTop w:val="0"/>
      <w:marBottom w:val="0"/>
      <w:divBdr>
        <w:top w:val="none" w:sz="0" w:space="0" w:color="auto"/>
        <w:left w:val="none" w:sz="0" w:space="0" w:color="auto"/>
        <w:bottom w:val="none" w:sz="0" w:space="0" w:color="auto"/>
        <w:right w:val="none" w:sz="0" w:space="0" w:color="auto"/>
      </w:divBdr>
      <w:divsChild>
        <w:div w:id="1108113119">
          <w:marLeft w:val="0"/>
          <w:marRight w:val="0"/>
          <w:marTop w:val="0"/>
          <w:marBottom w:val="0"/>
          <w:divBdr>
            <w:top w:val="none" w:sz="0" w:space="0" w:color="auto"/>
            <w:left w:val="none" w:sz="0" w:space="0" w:color="auto"/>
            <w:bottom w:val="none" w:sz="0" w:space="0" w:color="auto"/>
            <w:right w:val="none" w:sz="0" w:space="0" w:color="auto"/>
          </w:divBdr>
        </w:div>
        <w:div w:id="2133546750">
          <w:marLeft w:val="0"/>
          <w:marRight w:val="0"/>
          <w:marTop w:val="0"/>
          <w:marBottom w:val="0"/>
          <w:divBdr>
            <w:top w:val="none" w:sz="0" w:space="0" w:color="auto"/>
            <w:left w:val="none" w:sz="0" w:space="0" w:color="auto"/>
            <w:bottom w:val="none" w:sz="0" w:space="0" w:color="auto"/>
            <w:right w:val="none" w:sz="0" w:space="0" w:color="auto"/>
          </w:divBdr>
        </w:div>
      </w:divsChild>
    </w:div>
    <w:div w:id="1840658770">
      <w:bodyDiv w:val="1"/>
      <w:marLeft w:val="0"/>
      <w:marRight w:val="0"/>
      <w:marTop w:val="0"/>
      <w:marBottom w:val="0"/>
      <w:divBdr>
        <w:top w:val="none" w:sz="0" w:space="0" w:color="auto"/>
        <w:left w:val="none" w:sz="0" w:space="0" w:color="auto"/>
        <w:bottom w:val="none" w:sz="0" w:space="0" w:color="auto"/>
        <w:right w:val="none" w:sz="0" w:space="0" w:color="auto"/>
      </w:divBdr>
    </w:div>
    <w:div w:id="1852648936">
      <w:bodyDiv w:val="1"/>
      <w:marLeft w:val="0"/>
      <w:marRight w:val="0"/>
      <w:marTop w:val="0"/>
      <w:marBottom w:val="0"/>
      <w:divBdr>
        <w:top w:val="none" w:sz="0" w:space="0" w:color="auto"/>
        <w:left w:val="none" w:sz="0" w:space="0" w:color="auto"/>
        <w:bottom w:val="none" w:sz="0" w:space="0" w:color="auto"/>
        <w:right w:val="none" w:sz="0" w:space="0" w:color="auto"/>
      </w:divBdr>
    </w:div>
    <w:div w:id="1873568950">
      <w:bodyDiv w:val="1"/>
      <w:marLeft w:val="0"/>
      <w:marRight w:val="0"/>
      <w:marTop w:val="0"/>
      <w:marBottom w:val="0"/>
      <w:divBdr>
        <w:top w:val="none" w:sz="0" w:space="0" w:color="auto"/>
        <w:left w:val="none" w:sz="0" w:space="0" w:color="auto"/>
        <w:bottom w:val="none" w:sz="0" w:space="0" w:color="auto"/>
        <w:right w:val="none" w:sz="0" w:space="0" w:color="auto"/>
      </w:divBdr>
    </w:div>
    <w:div w:id="1885630009">
      <w:bodyDiv w:val="1"/>
      <w:marLeft w:val="0"/>
      <w:marRight w:val="0"/>
      <w:marTop w:val="0"/>
      <w:marBottom w:val="0"/>
      <w:divBdr>
        <w:top w:val="none" w:sz="0" w:space="0" w:color="auto"/>
        <w:left w:val="none" w:sz="0" w:space="0" w:color="auto"/>
        <w:bottom w:val="none" w:sz="0" w:space="0" w:color="auto"/>
        <w:right w:val="none" w:sz="0" w:space="0" w:color="auto"/>
      </w:divBdr>
    </w:div>
    <w:div w:id="1895235792">
      <w:bodyDiv w:val="1"/>
      <w:marLeft w:val="0"/>
      <w:marRight w:val="0"/>
      <w:marTop w:val="0"/>
      <w:marBottom w:val="0"/>
      <w:divBdr>
        <w:top w:val="none" w:sz="0" w:space="0" w:color="auto"/>
        <w:left w:val="none" w:sz="0" w:space="0" w:color="auto"/>
        <w:bottom w:val="none" w:sz="0" w:space="0" w:color="auto"/>
        <w:right w:val="none" w:sz="0" w:space="0" w:color="auto"/>
      </w:divBdr>
    </w:div>
    <w:div w:id="1917399369">
      <w:bodyDiv w:val="1"/>
      <w:marLeft w:val="0"/>
      <w:marRight w:val="0"/>
      <w:marTop w:val="0"/>
      <w:marBottom w:val="0"/>
      <w:divBdr>
        <w:top w:val="none" w:sz="0" w:space="0" w:color="auto"/>
        <w:left w:val="none" w:sz="0" w:space="0" w:color="auto"/>
        <w:bottom w:val="none" w:sz="0" w:space="0" w:color="auto"/>
        <w:right w:val="none" w:sz="0" w:space="0" w:color="auto"/>
      </w:divBdr>
    </w:div>
    <w:div w:id="2008317919">
      <w:bodyDiv w:val="1"/>
      <w:marLeft w:val="0"/>
      <w:marRight w:val="0"/>
      <w:marTop w:val="0"/>
      <w:marBottom w:val="0"/>
      <w:divBdr>
        <w:top w:val="none" w:sz="0" w:space="0" w:color="auto"/>
        <w:left w:val="none" w:sz="0" w:space="0" w:color="auto"/>
        <w:bottom w:val="none" w:sz="0" w:space="0" w:color="auto"/>
        <w:right w:val="none" w:sz="0" w:space="0" w:color="auto"/>
      </w:divBdr>
      <w:divsChild>
        <w:div w:id="408816372">
          <w:marLeft w:val="0"/>
          <w:marRight w:val="0"/>
          <w:marTop w:val="0"/>
          <w:marBottom w:val="0"/>
          <w:divBdr>
            <w:top w:val="none" w:sz="0" w:space="0" w:color="auto"/>
            <w:left w:val="none" w:sz="0" w:space="0" w:color="auto"/>
            <w:bottom w:val="none" w:sz="0" w:space="0" w:color="auto"/>
            <w:right w:val="none" w:sz="0" w:space="0" w:color="auto"/>
          </w:divBdr>
        </w:div>
        <w:div w:id="1323898000">
          <w:marLeft w:val="0"/>
          <w:marRight w:val="0"/>
          <w:marTop w:val="0"/>
          <w:marBottom w:val="0"/>
          <w:divBdr>
            <w:top w:val="none" w:sz="0" w:space="0" w:color="auto"/>
            <w:left w:val="none" w:sz="0" w:space="0" w:color="auto"/>
            <w:bottom w:val="none" w:sz="0" w:space="0" w:color="auto"/>
            <w:right w:val="none" w:sz="0" w:space="0" w:color="auto"/>
          </w:divBdr>
        </w:div>
        <w:div w:id="1561406640">
          <w:marLeft w:val="0"/>
          <w:marRight w:val="0"/>
          <w:marTop w:val="0"/>
          <w:marBottom w:val="0"/>
          <w:divBdr>
            <w:top w:val="none" w:sz="0" w:space="0" w:color="auto"/>
            <w:left w:val="none" w:sz="0" w:space="0" w:color="auto"/>
            <w:bottom w:val="none" w:sz="0" w:space="0" w:color="auto"/>
            <w:right w:val="none" w:sz="0" w:space="0" w:color="auto"/>
          </w:divBdr>
        </w:div>
        <w:div w:id="1673798158">
          <w:marLeft w:val="0"/>
          <w:marRight w:val="0"/>
          <w:marTop w:val="0"/>
          <w:marBottom w:val="0"/>
          <w:divBdr>
            <w:top w:val="none" w:sz="0" w:space="0" w:color="auto"/>
            <w:left w:val="none" w:sz="0" w:space="0" w:color="auto"/>
            <w:bottom w:val="none" w:sz="0" w:space="0" w:color="auto"/>
            <w:right w:val="none" w:sz="0" w:space="0" w:color="auto"/>
          </w:divBdr>
        </w:div>
      </w:divsChild>
    </w:div>
    <w:div w:id="2064285620">
      <w:bodyDiv w:val="1"/>
      <w:marLeft w:val="0"/>
      <w:marRight w:val="0"/>
      <w:marTop w:val="0"/>
      <w:marBottom w:val="0"/>
      <w:divBdr>
        <w:top w:val="none" w:sz="0" w:space="0" w:color="auto"/>
        <w:left w:val="none" w:sz="0" w:space="0" w:color="auto"/>
        <w:bottom w:val="none" w:sz="0" w:space="0" w:color="auto"/>
        <w:right w:val="none" w:sz="0" w:space="0" w:color="auto"/>
      </w:divBdr>
    </w:div>
    <w:div w:id="2147039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jpeg"/><Relationship Id="rId18" Type="http://schemas.openxmlformats.org/officeDocument/2006/relationships/hyperlink" Target="https://www.ncbi.nlm.nih.gov/pubmed/2477651" TargetMode="External"/><Relationship Id="rId26" Type="http://schemas.openxmlformats.org/officeDocument/2006/relationships/hyperlink" Target="https://www.ncbi.nlm.nih.gov/pubmed/24657494" TargetMode="External"/><Relationship Id="rId39" Type="http://schemas.openxmlformats.org/officeDocument/2006/relationships/hyperlink" Target="https://www.ncbi.nlm.nih.gov/pubmed/805913" TargetMode="External"/><Relationship Id="rId21" Type="http://schemas.openxmlformats.org/officeDocument/2006/relationships/hyperlink" Target="https://www.ncbi.nlm.nih.gov/pubmed/27598465" TargetMode="External"/><Relationship Id="rId34" Type="http://schemas.openxmlformats.org/officeDocument/2006/relationships/hyperlink" Target="https://www.ncbi.nlm.nih.gov/pubmed/27598465" TargetMode="External"/><Relationship Id="rId42" Type="http://schemas.openxmlformats.org/officeDocument/2006/relationships/hyperlink" Target="https://www.ncbi.nlm.nih.gov/pmc/articles/PMC3394104/"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s://www.ncbi.nlm.nih.gov/pubmed/27411571" TargetMode="External"/><Relationship Id="rId29" Type="http://schemas.openxmlformats.org/officeDocument/2006/relationships/hyperlink" Target="http://www.ncbi.nlm.nih.gov/pubmed/2242334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ncbi.nlm.nih.gov/pubmed/24657494" TargetMode="External"/><Relationship Id="rId24" Type="http://schemas.openxmlformats.org/officeDocument/2006/relationships/hyperlink" Target="https://www.ncbi.nlm.nih.gov/pubmed/10742341" TargetMode="External"/><Relationship Id="rId32" Type="http://schemas.openxmlformats.org/officeDocument/2006/relationships/hyperlink" Target="http://physionet.org/physiobank/database/" TargetMode="External"/><Relationship Id="rId37" Type="http://schemas.openxmlformats.org/officeDocument/2006/relationships/hyperlink" Target="http://www.who.int/classifications/icf/en/" TargetMode="External"/><Relationship Id="rId40" Type="http://schemas.openxmlformats.org/officeDocument/2006/relationships/hyperlink" Target="https://www.ncbi.nlm.nih.gov/pubmed/2477651"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ncbi.nlm.nih.gov/pubmed/2280568" TargetMode="External"/><Relationship Id="rId23" Type="http://schemas.openxmlformats.org/officeDocument/2006/relationships/hyperlink" Target="https://www.ncbi.nlm.nih.gov/pubmed/27089351" TargetMode="External"/><Relationship Id="rId28" Type="http://schemas.openxmlformats.org/officeDocument/2006/relationships/hyperlink" Target="http://www.ncbi.nlm.nih.gov/pubmed/22690010" TargetMode="External"/><Relationship Id="rId36" Type="http://schemas.openxmlformats.org/officeDocument/2006/relationships/hyperlink" Target="https://www.ncbi.nlm.nih.gov/pmc/articles/PMC2150654/" TargetMode="External"/><Relationship Id="rId10" Type="http://schemas.openxmlformats.org/officeDocument/2006/relationships/hyperlink" Target="https://www.ncbi.nlm.nih.gov/pubmed/10742341" TargetMode="External"/><Relationship Id="rId19" Type="http://schemas.openxmlformats.org/officeDocument/2006/relationships/hyperlink" Target="https://www.ncbi.nlm.nih.gov/pmc/articles/PMC4695948/" TargetMode="External"/><Relationship Id="rId31" Type="http://schemas.openxmlformats.org/officeDocument/2006/relationships/hyperlink" Target="http://mks.ru/netcat_files/209_100.pdf" TargetMode="External"/><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www.ncbi.nlm.nih.gov/pubmed/27089351" TargetMode="External"/><Relationship Id="rId14" Type="http://schemas.openxmlformats.org/officeDocument/2006/relationships/hyperlink" Target="https://www.ncbi.nlm.nih.gov/pubmed/8443443" TargetMode="External"/><Relationship Id="rId22" Type="http://schemas.openxmlformats.org/officeDocument/2006/relationships/header" Target="header1.xml"/><Relationship Id="rId27" Type="http://schemas.openxmlformats.org/officeDocument/2006/relationships/hyperlink" Target="http://www.ncbi.nlm.nih.gov/pubmed/24032165" TargetMode="External"/><Relationship Id="rId30" Type="http://schemas.openxmlformats.org/officeDocument/2006/relationships/hyperlink" Target="http://www.ncbi.nlm.nih.gov/pubmed/2144619" TargetMode="External"/><Relationship Id="rId35" Type="http://schemas.openxmlformats.org/officeDocument/2006/relationships/hyperlink" Target="http://www.onlinejacc.org/content/34/7/1878" TargetMode="External"/><Relationship Id="rId43" Type="http://schemas.openxmlformats.org/officeDocument/2006/relationships/hyperlink" Target="https://www.ncbi.nlm.nih.gov/pubmed/27598465" TargetMode="Externa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http://www.onlinejacc.org/content/34/7/1878" TargetMode="External"/><Relationship Id="rId17" Type="http://schemas.openxmlformats.org/officeDocument/2006/relationships/hyperlink" Target="https://www.ncbi.nlm.nih.gov/pubmed/805913" TargetMode="External"/><Relationship Id="rId25" Type="http://schemas.openxmlformats.org/officeDocument/2006/relationships/hyperlink" Target="http://iovs.arvojournals.org/article.aspx?articleid=2185960" TargetMode="External"/><Relationship Id="rId33" Type="http://schemas.openxmlformats.org/officeDocument/2006/relationships/hyperlink" Target="http://www.mathworks.com/help/signal/examples/peak-analysis.html?refresh" TargetMode="External"/><Relationship Id="rId38" Type="http://schemas.openxmlformats.org/officeDocument/2006/relationships/hyperlink" Target="https://www.ncbi.nlm.nih.gov/pubmed/27411571" TargetMode="External"/><Relationship Id="rId20" Type="http://schemas.openxmlformats.org/officeDocument/2006/relationships/hyperlink" Target="https://www.ncbi.nlm.nih.gov/pmc/articles/PMC3394104/" TargetMode="External"/><Relationship Id="rId41" Type="http://schemas.openxmlformats.org/officeDocument/2006/relationships/hyperlink" Target="https://www.ncbi.nlm.nih.gov/pmc/articles/PMC4695948/"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2F197046-E7A7-457C-A4E2-9710AADAA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22</Pages>
  <Words>8726</Words>
  <Characters>49742</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Гаитова Камила Кахармановна</cp:lastModifiedBy>
  <cp:revision>7</cp:revision>
  <cp:lastPrinted>2017-01-19T09:36:00Z</cp:lastPrinted>
  <dcterms:created xsi:type="dcterms:W3CDTF">2017-01-31T10:54:00Z</dcterms:created>
  <dcterms:modified xsi:type="dcterms:W3CDTF">2017-02-15T09:25:00Z</dcterms:modified>
</cp:coreProperties>
</file>